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D84E9" w14:textId="7D672ACF" w:rsidR="004C3321" w:rsidRPr="004323A2" w:rsidRDefault="00D41705" w:rsidP="004C3321">
      <w:pPr>
        <w:pStyle w:val="a5"/>
        <w:keepLines/>
        <w:tabs>
          <w:tab w:val="right" w:pos="10440"/>
          <w:tab w:val="right" w:pos="13323"/>
        </w:tabs>
        <w:spacing w:before="60" w:after="60"/>
        <w:rPr>
          <w:rFonts w:eastAsia="宋体" w:cs="Arial"/>
          <w:b w:val="0"/>
          <w:color w:val="FF0000"/>
          <w:sz w:val="24"/>
          <w:szCs w:val="24"/>
        </w:rPr>
      </w:pPr>
      <w:r>
        <w:rPr>
          <w:rFonts w:cs="Arial"/>
          <w:sz w:val="24"/>
          <w:szCs w:val="24"/>
        </w:rPr>
        <w:t xml:space="preserve">3GPP TSG-RAN WG4 Meeting # 110 </w:t>
      </w:r>
      <w:r w:rsidR="004C3321">
        <w:rPr>
          <w:rFonts w:eastAsiaTheme="minorEastAsia" w:cs="Arial" w:hint="eastAsia"/>
          <w:sz w:val="24"/>
          <w:szCs w:val="24"/>
        </w:rPr>
        <w:t xml:space="preserve">           </w:t>
      </w:r>
      <w:r w:rsidR="00A23F50">
        <w:rPr>
          <w:rFonts w:eastAsiaTheme="minorEastAsia" w:cs="Arial"/>
          <w:sz w:val="24"/>
          <w:szCs w:val="24"/>
        </w:rPr>
        <w:t xml:space="preserve">    </w:t>
      </w:r>
      <w:r w:rsidR="004C3321">
        <w:rPr>
          <w:rFonts w:eastAsiaTheme="minorEastAsia" w:cs="Arial"/>
          <w:sz w:val="24"/>
          <w:szCs w:val="24"/>
        </w:rPr>
        <w:t xml:space="preserve">     </w:t>
      </w:r>
      <w:r w:rsidR="004C3321">
        <w:rPr>
          <w:rFonts w:eastAsiaTheme="minorEastAsia" w:cs="Arial" w:hint="eastAsia"/>
          <w:sz w:val="24"/>
          <w:szCs w:val="24"/>
        </w:rPr>
        <w:t xml:space="preserve">           </w:t>
      </w:r>
      <w:r w:rsidR="004C3321" w:rsidRPr="00457A10">
        <w:rPr>
          <w:rFonts w:eastAsiaTheme="minorEastAsia" w:cs="Arial" w:hint="eastAsia"/>
          <w:sz w:val="24"/>
          <w:szCs w:val="24"/>
        </w:rPr>
        <w:t xml:space="preserve">  </w:t>
      </w:r>
      <w:r w:rsidR="004C3321" w:rsidRPr="004C3321">
        <w:rPr>
          <w:rFonts w:eastAsiaTheme="minorEastAsia" w:cs="Arial" w:hint="eastAsia"/>
          <w:color w:val="FF0000"/>
          <w:sz w:val="24"/>
          <w:szCs w:val="24"/>
        </w:rPr>
        <w:t xml:space="preserve"> </w:t>
      </w:r>
      <w:r w:rsidR="006C4832" w:rsidRPr="006C4832">
        <w:rPr>
          <w:rFonts w:eastAsiaTheme="minorEastAsia" w:cs="Arial"/>
          <w:sz w:val="24"/>
          <w:szCs w:val="24"/>
        </w:rPr>
        <w:t>R4-2401236</w:t>
      </w:r>
    </w:p>
    <w:p w14:paraId="5E00C931" w14:textId="527CDBCD" w:rsidR="004C3321" w:rsidRPr="00457A10" w:rsidRDefault="009E053C" w:rsidP="004C3321">
      <w:pPr>
        <w:pStyle w:val="a5"/>
        <w:tabs>
          <w:tab w:val="right" w:pos="9781"/>
          <w:tab w:val="right" w:pos="13323"/>
        </w:tabs>
        <w:spacing w:before="60" w:after="60"/>
        <w:outlineLvl w:val="0"/>
        <w:rPr>
          <w:rFonts w:eastAsia="宋体" w:cs="Arial"/>
          <w:b w:val="0"/>
          <w:sz w:val="24"/>
          <w:szCs w:val="24"/>
        </w:rPr>
      </w:pPr>
      <w:r w:rsidRPr="009E053C">
        <w:rPr>
          <w:rFonts w:eastAsia="宋体" w:cs="Arial"/>
          <w:sz w:val="24"/>
          <w:szCs w:val="24"/>
        </w:rPr>
        <w:t xml:space="preserve">Athens, Greece, February 26 – March 01, </w:t>
      </w:r>
      <w:r>
        <w:rPr>
          <w:rFonts w:eastAsia="宋体" w:cs="Arial"/>
          <w:sz w:val="24"/>
          <w:szCs w:val="24"/>
        </w:rPr>
        <w:t>2024</w:t>
      </w:r>
    </w:p>
    <w:p w14:paraId="155BA110" w14:textId="77777777" w:rsidR="002F499E" w:rsidRPr="00457A10" w:rsidRDefault="002F499E" w:rsidP="00712CC1">
      <w:pPr>
        <w:tabs>
          <w:tab w:val="left" w:pos="1985"/>
        </w:tabs>
        <w:spacing w:after="120"/>
        <w:jc w:val="both"/>
        <w:rPr>
          <w:rFonts w:ascii="Arial" w:hAnsi="Arial" w:cs="Arial"/>
          <w:b/>
          <w:sz w:val="22"/>
          <w:szCs w:val="22"/>
        </w:rPr>
      </w:pPr>
    </w:p>
    <w:p w14:paraId="39D7E56D" w14:textId="1C3A5229" w:rsidR="000D7E4C" w:rsidRPr="004C3321" w:rsidRDefault="00712CC1" w:rsidP="00712CC1">
      <w:pPr>
        <w:tabs>
          <w:tab w:val="left" w:pos="1985"/>
        </w:tabs>
        <w:spacing w:after="120"/>
        <w:jc w:val="both"/>
        <w:rPr>
          <w:rFonts w:ascii="Arial" w:hAnsi="Arial" w:cs="Arial"/>
          <w:b/>
          <w:color w:val="FF0000"/>
          <w:sz w:val="22"/>
          <w:szCs w:val="22"/>
        </w:rPr>
      </w:pPr>
      <w:r w:rsidRPr="00457A10">
        <w:rPr>
          <w:rFonts w:ascii="Arial" w:hAnsi="Arial" w:cs="Arial"/>
          <w:b/>
          <w:sz w:val="22"/>
          <w:szCs w:val="22"/>
        </w:rPr>
        <w:t>Agenda item:</w:t>
      </w:r>
      <w:bookmarkStart w:id="0" w:name="Source"/>
      <w:bookmarkEnd w:id="0"/>
      <w:r w:rsidRPr="00BC602B">
        <w:rPr>
          <w:rFonts w:ascii="Arial" w:hAnsi="Arial" w:cs="Arial"/>
          <w:b/>
          <w:sz w:val="22"/>
          <w:szCs w:val="22"/>
        </w:rPr>
        <w:tab/>
      </w:r>
      <w:r w:rsidR="006A4848" w:rsidRPr="006A4848">
        <w:rPr>
          <w:rFonts w:ascii="Arial" w:hAnsi="Arial" w:cs="Arial"/>
          <w:b/>
          <w:sz w:val="22"/>
          <w:szCs w:val="22"/>
        </w:rPr>
        <w:t>8.4.3</w:t>
      </w:r>
    </w:p>
    <w:p w14:paraId="0FFEF949" w14:textId="7BA6675A" w:rsidR="00712CC1" w:rsidRPr="00457A10" w:rsidRDefault="00712CC1" w:rsidP="00712CC1">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63C8E68E" w:rsidR="00712CC1" w:rsidRPr="00332CA0" w:rsidRDefault="00712CC1" w:rsidP="00494761">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67648A" w:rsidRPr="0067648A">
        <w:rPr>
          <w:rFonts w:ascii="Arial" w:hAnsi="Arial" w:cs="Arial"/>
          <w:b/>
          <w:sz w:val="22"/>
          <w:szCs w:val="22"/>
        </w:rPr>
        <w:t>Discussion on RRM performance requirements for FR2 SCell activation delay reduction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C020FE8" w14:textId="72B9AFDF" w:rsidR="007752B9" w:rsidRPr="00B7153C" w:rsidRDefault="00D741B2" w:rsidP="00C22BE2">
      <w:pPr>
        <w:spacing w:after="120"/>
        <w:rPr>
          <w:rFonts w:eastAsiaTheme="minorEastAsia"/>
          <w:sz w:val="22"/>
          <w:szCs w:val="22"/>
        </w:rPr>
      </w:pPr>
      <w:r w:rsidRPr="00B7153C">
        <w:rPr>
          <w:rFonts w:eastAsiaTheme="minorEastAsia" w:hint="eastAsia"/>
          <w:sz w:val="22"/>
          <w:szCs w:val="22"/>
        </w:rPr>
        <w:t>In</w:t>
      </w:r>
      <w:r w:rsidRPr="00B7153C">
        <w:rPr>
          <w:rFonts w:eastAsiaTheme="minorEastAsia"/>
          <w:sz w:val="22"/>
          <w:szCs w:val="22"/>
        </w:rPr>
        <w:t xml:space="preserve"> RAN4 #</w:t>
      </w:r>
      <w:r w:rsidR="00C65816" w:rsidRPr="00B7153C">
        <w:rPr>
          <w:rFonts w:eastAsiaTheme="minorEastAsia"/>
          <w:sz w:val="22"/>
          <w:szCs w:val="22"/>
        </w:rPr>
        <w:t>10</w:t>
      </w:r>
      <w:r w:rsidR="00B7153C" w:rsidRPr="00B7153C">
        <w:rPr>
          <w:rFonts w:eastAsiaTheme="minorEastAsia"/>
          <w:sz w:val="22"/>
          <w:szCs w:val="22"/>
        </w:rPr>
        <w:t>9</w:t>
      </w:r>
      <w:r w:rsidRPr="00B7153C">
        <w:rPr>
          <w:rFonts w:eastAsiaTheme="minorEastAsia"/>
          <w:sz w:val="22"/>
          <w:szCs w:val="22"/>
        </w:rPr>
        <w:t xml:space="preserve"> meeting, </w:t>
      </w:r>
      <w:r w:rsidR="00860BAD" w:rsidRPr="00B7153C">
        <w:rPr>
          <w:rFonts w:eastAsiaTheme="minorEastAsia"/>
          <w:sz w:val="22"/>
          <w:szCs w:val="22"/>
        </w:rPr>
        <w:t>RRM performance requirements for FR2 SCell activation delay reduction</w:t>
      </w:r>
      <w:r w:rsidRPr="00B7153C">
        <w:rPr>
          <w:rFonts w:eastAsiaTheme="minorEastAsia"/>
          <w:sz w:val="22"/>
          <w:szCs w:val="22"/>
        </w:rPr>
        <w:t xml:space="preserve"> were discussed </w:t>
      </w:r>
      <w:r w:rsidR="009F1A6B" w:rsidRPr="00B7153C">
        <w:rPr>
          <w:rFonts w:eastAsiaTheme="minorEastAsia"/>
          <w:sz w:val="22"/>
          <w:szCs w:val="22"/>
        </w:rPr>
        <w:t>and the WF [</w:t>
      </w:r>
      <w:r w:rsidR="00B36C5F" w:rsidRPr="00B7153C">
        <w:rPr>
          <w:rFonts w:eastAsiaTheme="minorEastAsia"/>
          <w:sz w:val="22"/>
          <w:szCs w:val="22"/>
        </w:rPr>
        <w:t>1</w:t>
      </w:r>
      <w:r w:rsidR="009F1A6B" w:rsidRPr="00B7153C">
        <w:rPr>
          <w:rFonts w:eastAsiaTheme="minorEastAsia"/>
          <w:sz w:val="22"/>
          <w:szCs w:val="22"/>
        </w:rPr>
        <w:t xml:space="preserve">] was approved. </w:t>
      </w:r>
    </w:p>
    <w:p w14:paraId="3A8956A4" w14:textId="2A97102A" w:rsidR="00D741B2" w:rsidRDefault="009F1A6B" w:rsidP="00C22BE2">
      <w:pPr>
        <w:spacing w:after="120"/>
        <w:rPr>
          <w:rFonts w:eastAsiaTheme="minorEastAsia"/>
          <w:sz w:val="22"/>
          <w:szCs w:val="22"/>
        </w:rPr>
      </w:pPr>
      <w:r w:rsidRPr="00B7153C">
        <w:rPr>
          <w:rFonts w:eastAsiaTheme="minorEastAsia"/>
          <w:sz w:val="22"/>
          <w:szCs w:val="22"/>
        </w:rPr>
        <w:t xml:space="preserve">In this </w:t>
      </w:r>
      <w:r w:rsidR="00A56D6C" w:rsidRPr="00B7153C">
        <w:rPr>
          <w:rFonts w:eastAsiaTheme="minorEastAsia"/>
          <w:sz w:val="22"/>
          <w:szCs w:val="22"/>
        </w:rPr>
        <w:t xml:space="preserve">paper, we present our views </w:t>
      </w:r>
      <w:r w:rsidR="00B7153C">
        <w:rPr>
          <w:rFonts w:eastAsiaTheme="minorEastAsia" w:hint="eastAsia"/>
          <w:sz w:val="22"/>
          <w:szCs w:val="22"/>
        </w:rPr>
        <w:t>on</w:t>
      </w:r>
      <w:r w:rsidR="00A56D6C" w:rsidRPr="00B7153C">
        <w:rPr>
          <w:rFonts w:eastAsiaTheme="minorEastAsia"/>
          <w:sz w:val="22"/>
          <w:szCs w:val="22"/>
        </w:rPr>
        <w:t xml:space="preserve"> </w:t>
      </w:r>
      <w:r w:rsidR="00860BAD" w:rsidRPr="00B7153C">
        <w:rPr>
          <w:rFonts w:eastAsiaTheme="minorEastAsia"/>
          <w:sz w:val="22"/>
          <w:szCs w:val="22"/>
        </w:rPr>
        <w:t>RRM performance requirements for FR2 SCell activation delay reduction</w:t>
      </w:r>
      <w:r w:rsidR="00C02E79" w:rsidRPr="00B7153C">
        <w:rPr>
          <w:rFonts w:eastAsiaTheme="minorEastAsia"/>
          <w:sz w:val="22"/>
          <w:szCs w:val="22"/>
        </w:rPr>
        <w:t xml:space="preserve"> </w:t>
      </w:r>
      <w:r w:rsidR="00A07528" w:rsidRPr="00B7153C">
        <w:rPr>
          <w:rFonts w:eastAsiaTheme="minorEastAsia"/>
          <w:sz w:val="22"/>
          <w:szCs w:val="22"/>
        </w:rPr>
        <w:t xml:space="preserve">issues </w:t>
      </w:r>
      <w:r w:rsidR="00C45135" w:rsidRPr="00B7153C">
        <w:rPr>
          <w:rFonts w:eastAsiaTheme="minorEastAsia"/>
          <w:sz w:val="22"/>
          <w:szCs w:val="22"/>
        </w:rPr>
        <w:t>captured in the WF [</w:t>
      </w:r>
      <w:r w:rsidR="00B36C5F" w:rsidRPr="00B7153C">
        <w:rPr>
          <w:rFonts w:eastAsiaTheme="minorEastAsia"/>
          <w:sz w:val="22"/>
          <w:szCs w:val="22"/>
        </w:rPr>
        <w:t>1</w:t>
      </w:r>
      <w:r w:rsidR="00C45135" w:rsidRPr="00B7153C">
        <w:rPr>
          <w:rFonts w:eastAsiaTheme="minorEastAsia"/>
          <w:sz w:val="22"/>
          <w:szCs w:val="22"/>
        </w:rPr>
        <w:t>].</w:t>
      </w:r>
    </w:p>
    <w:p w14:paraId="2336E614" w14:textId="77777777" w:rsidR="00C1468E" w:rsidRDefault="00C1468E"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2984A4A0" w14:textId="1C6C76D1" w:rsidR="0068500F" w:rsidRPr="008121FC" w:rsidRDefault="00FF2A79" w:rsidP="005157B8">
      <w:pPr>
        <w:pStyle w:val="afff6"/>
      </w:pPr>
      <w:r w:rsidRPr="00FF2A79">
        <w:t>Test case design</w:t>
      </w:r>
    </w:p>
    <w:p w14:paraId="52B31924" w14:textId="77777777" w:rsidR="003D7415" w:rsidRPr="008121FC" w:rsidRDefault="003D7415" w:rsidP="003D7415">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D7415" w:rsidRPr="00130737" w14:paraId="769501F9" w14:textId="77777777" w:rsidTr="004A221F">
        <w:trPr>
          <w:jc w:val="center"/>
        </w:trPr>
        <w:tc>
          <w:tcPr>
            <w:tcW w:w="9629" w:type="dxa"/>
          </w:tcPr>
          <w:p w14:paraId="181367A7" w14:textId="638D55AB" w:rsidR="00130737" w:rsidRPr="003478A7" w:rsidRDefault="00130737" w:rsidP="00130737">
            <w:pPr>
              <w:rPr>
                <w:rFonts w:eastAsia="Malgun Gothic"/>
                <w:b/>
                <w:color w:val="0070C0"/>
                <w:sz w:val="20"/>
                <w:szCs w:val="20"/>
                <w:u w:val="single"/>
                <w:lang w:eastAsia="ko-KR"/>
              </w:rPr>
            </w:pPr>
            <w:r w:rsidRPr="00130737">
              <w:rPr>
                <w:b/>
                <w:color w:val="0070C0"/>
                <w:sz w:val="20"/>
                <w:szCs w:val="20"/>
                <w:u w:val="single"/>
                <w:lang w:eastAsia="ko-KR"/>
              </w:rPr>
              <w:t>Issue 3-2-1: Generic configuration for all TCs</w:t>
            </w:r>
          </w:p>
          <w:p w14:paraId="3B7C32A2" w14:textId="77777777" w:rsidR="00130737" w:rsidRPr="00130737" w:rsidRDefault="00130737" w:rsidP="00130737">
            <w:pPr>
              <w:pStyle w:val="affd"/>
              <w:widowControl/>
              <w:numPr>
                <w:ilvl w:val="0"/>
                <w:numId w:val="22"/>
              </w:numPr>
              <w:spacing w:after="120" w:line="240" w:lineRule="auto"/>
              <w:ind w:firstLineChars="0"/>
              <w:rPr>
                <w:sz w:val="20"/>
                <w:szCs w:val="20"/>
              </w:rPr>
            </w:pPr>
            <w:r w:rsidRPr="00130737">
              <w:rPr>
                <w:sz w:val="20"/>
                <w:szCs w:val="20"/>
              </w:rPr>
              <w:t>Proposal 1 (Nokia):</w:t>
            </w:r>
          </w:p>
          <w:p w14:paraId="26AF36D6" w14:textId="77777777" w:rsidR="00130737" w:rsidRPr="00130737" w:rsidRDefault="00130737" w:rsidP="00130737">
            <w:pPr>
              <w:pStyle w:val="affd"/>
              <w:widowControl/>
              <w:numPr>
                <w:ilvl w:val="1"/>
                <w:numId w:val="22"/>
              </w:numPr>
              <w:spacing w:after="120" w:line="240" w:lineRule="auto"/>
              <w:ind w:firstLineChars="0"/>
              <w:rPr>
                <w:sz w:val="20"/>
                <w:szCs w:val="20"/>
              </w:rPr>
            </w:pPr>
            <w:r w:rsidRPr="00130737">
              <w:rPr>
                <w:sz w:val="20"/>
                <w:szCs w:val="20"/>
              </w:rPr>
              <w:t xml:space="preserve">The performance requirements for L3 report and L1 report needs to be verified in the test cases. </w:t>
            </w:r>
          </w:p>
          <w:p w14:paraId="2AD77C3F" w14:textId="77777777" w:rsidR="00130737" w:rsidRPr="00130737" w:rsidRDefault="00130737" w:rsidP="00130737">
            <w:pPr>
              <w:pStyle w:val="affd"/>
              <w:widowControl/>
              <w:numPr>
                <w:ilvl w:val="1"/>
                <w:numId w:val="22"/>
              </w:numPr>
              <w:spacing w:after="120" w:line="240" w:lineRule="auto"/>
              <w:ind w:firstLineChars="0"/>
              <w:rPr>
                <w:sz w:val="20"/>
                <w:szCs w:val="20"/>
              </w:rPr>
            </w:pPr>
            <w:r w:rsidRPr="00130737">
              <w:rPr>
                <w:sz w:val="20"/>
                <w:szCs w:val="20"/>
              </w:rPr>
              <w:t xml:space="preserve">To allow different values of MeasCycleSCell in test configuration. </w:t>
            </w:r>
          </w:p>
          <w:p w14:paraId="27C641D3" w14:textId="77777777" w:rsidR="00130737" w:rsidRPr="00130737" w:rsidRDefault="00130737" w:rsidP="00130737">
            <w:pPr>
              <w:pStyle w:val="affd"/>
              <w:widowControl/>
              <w:numPr>
                <w:ilvl w:val="0"/>
                <w:numId w:val="22"/>
              </w:numPr>
              <w:spacing w:after="120" w:line="240" w:lineRule="auto"/>
              <w:ind w:firstLineChars="0"/>
              <w:rPr>
                <w:sz w:val="20"/>
                <w:szCs w:val="20"/>
              </w:rPr>
            </w:pPr>
            <w:r w:rsidRPr="00130737">
              <w:rPr>
                <w:sz w:val="20"/>
                <w:szCs w:val="20"/>
              </w:rPr>
              <w:t>Proposal 2 (CMCC):</w:t>
            </w:r>
          </w:p>
          <w:p w14:paraId="7BD7F352" w14:textId="77777777" w:rsidR="00130737" w:rsidRPr="00130737" w:rsidRDefault="00130737" w:rsidP="00130737">
            <w:pPr>
              <w:pStyle w:val="affd"/>
              <w:widowControl/>
              <w:numPr>
                <w:ilvl w:val="1"/>
                <w:numId w:val="22"/>
              </w:numPr>
              <w:spacing w:after="120" w:line="240" w:lineRule="auto"/>
              <w:ind w:firstLineChars="0"/>
              <w:rPr>
                <w:sz w:val="20"/>
                <w:szCs w:val="20"/>
              </w:rPr>
            </w:pPr>
            <w:r w:rsidRPr="00130737">
              <w:rPr>
                <w:sz w:val="20"/>
                <w:szCs w:val="20"/>
              </w:rPr>
              <w:t>it is necessary to define test cases for both FR1 and FR2 SCell activation delay reduction.</w:t>
            </w:r>
          </w:p>
          <w:p w14:paraId="269E8F6B" w14:textId="77777777" w:rsidR="00130737" w:rsidRPr="00130737" w:rsidRDefault="00130737" w:rsidP="00130737">
            <w:pPr>
              <w:pStyle w:val="affd"/>
              <w:widowControl/>
              <w:numPr>
                <w:ilvl w:val="0"/>
                <w:numId w:val="22"/>
              </w:numPr>
              <w:spacing w:after="120" w:line="240" w:lineRule="auto"/>
              <w:ind w:left="720" w:firstLineChars="0"/>
              <w:rPr>
                <w:color w:val="0070C0"/>
                <w:sz w:val="20"/>
                <w:szCs w:val="20"/>
              </w:rPr>
            </w:pPr>
            <w:r w:rsidRPr="00130737">
              <w:rPr>
                <w:color w:val="0070C0"/>
                <w:sz w:val="20"/>
                <w:szCs w:val="20"/>
              </w:rPr>
              <w:t>Recommended WF</w:t>
            </w:r>
          </w:p>
          <w:p w14:paraId="39AE80EE" w14:textId="42E8C455" w:rsidR="003D7415" w:rsidRPr="00130737" w:rsidRDefault="00130737" w:rsidP="00464799">
            <w:pPr>
              <w:pStyle w:val="affd"/>
              <w:widowControl/>
              <w:numPr>
                <w:ilvl w:val="1"/>
                <w:numId w:val="22"/>
              </w:numPr>
              <w:spacing w:after="120" w:line="240" w:lineRule="auto"/>
              <w:ind w:left="1440" w:firstLineChars="0"/>
              <w:rPr>
                <w:sz w:val="20"/>
                <w:szCs w:val="20"/>
              </w:rPr>
            </w:pPr>
            <w:r w:rsidRPr="00130737">
              <w:rPr>
                <w:sz w:val="20"/>
                <w:szCs w:val="20"/>
              </w:rPr>
              <w:t>FFS.</w:t>
            </w:r>
          </w:p>
        </w:tc>
      </w:tr>
    </w:tbl>
    <w:p w14:paraId="4D79B3A7" w14:textId="1A29270E" w:rsidR="003D7415" w:rsidRDefault="003D7415" w:rsidP="003D7415">
      <w:pPr>
        <w:spacing w:after="120"/>
        <w:rPr>
          <w:rFonts w:eastAsiaTheme="minorEastAsia"/>
          <w:sz w:val="22"/>
          <w:szCs w:val="22"/>
          <w:highlight w:val="lightGray"/>
          <w:lang w:val="x-none"/>
        </w:rPr>
      </w:pPr>
    </w:p>
    <w:p w14:paraId="2F1E50AE" w14:textId="75F7E479" w:rsidR="00130737" w:rsidRDefault="00D8794D" w:rsidP="003D7415">
      <w:pPr>
        <w:spacing w:after="120"/>
        <w:rPr>
          <w:rFonts w:eastAsiaTheme="minorEastAsia"/>
          <w:sz w:val="22"/>
          <w:szCs w:val="22"/>
          <w:lang w:val="x-none"/>
        </w:rPr>
      </w:pPr>
      <w:r w:rsidRPr="00D8794D">
        <w:rPr>
          <w:rFonts w:eastAsiaTheme="minorEastAsia" w:hint="eastAsia"/>
          <w:sz w:val="22"/>
          <w:szCs w:val="22"/>
          <w:lang w:val="x-none"/>
        </w:rPr>
        <w:t>S</w:t>
      </w:r>
      <w:r w:rsidRPr="00D8794D">
        <w:rPr>
          <w:rFonts w:eastAsiaTheme="minorEastAsia"/>
          <w:sz w:val="22"/>
          <w:szCs w:val="22"/>
          <w:lang w:val="x-none"/>
        </w:rPr>
        <w:t>ince</w:t>
      </w:r>
      <w:r>
        <w:rPr>
          <w:rFonts w:eastAsiaTheme="minorEastAsia"/>
          <w:sz w:val="22"/>
          <w:szCs w:val="22"/>
          <w:lang w:val="x-none"/>
        </w:rPr>
        <w:t xml:space="preserve"> the enhancement</w:t>
      </w:r>
      <w:r w:rsidR="00BF55D1">
        <w:rPr>
          <w:rFonts w:eastAsiaTheme="minorEastAsia"/>
          <w:sz w:val="22"/>
          <w:szCs w:val="22"/>
          <w:lang w:val="x-none"/>
        </w:rPr>
        <w:t>s</w:t>
      </w:r>
      <w:r>
        <w:rPr>
          <w:rFonts w:eastAsiaTheme="minorEastAsia"/>
          <w:sz w:val="22"/>
          <w:szCs w:val="22"/>
          <w:lang w:val="x-none"/>
        </w:rPr>
        <w:t xml:space="preserve"> </w:t>
      </w:r>
      <w:r w:rsidR="00BF55D1">
        <w:rPr>
          <w:rFonts w:eastAsiaTheme="minorEastAsia"/>
          <w:sz w:val="22"/>
          <w:szCs w:val="22"/>
          <w:lang w:val="x-none"/>
        </w:rPr>
        <w:t xml:space="preserve">on </w:t>
      </w:r>
      <w:r w:rsidR="00BF55D1" w:rsidRPr="00D8794D">
        <w:rPr>
          <w:rFonts w:eastAsiaTheme="minorEastAsia"/>
          <w:sz w:val="22"/>
          <w:szCs w:val="22"/>
          <w:lang w:val="x-none"/>
        </w:rPr>
        <w:t>L3 reporting during activation</w:t>
      </w:r>
      <w:r w:rsidR="00BF55D1">
        <w:rPr>
          <w:rFonts w:eastAsiaTheme="minorEastAsia"/>
          <w:sz w:val="22"/>
          <w:szCs w:val="22"/>
          <w:lang w:val="x-none"/>
        </w:rPr>
        <w:t xml:space="preserve"> and</w:t>
      </w:r>
      <w:r w:rsidR="00BF55D1" w:rsidRPr="00BF55D1">
        <w:rPr>
          <w:rFonts w:eastAsiaTheme="minorEastAsia" w:hint="eastAsia"/>
          <w:sz w:val="22"/>
          <w:szCs w:val="22"/>
          <w:lang w:val="x-none"/>
        </w:rPr>
        <w:t>“</w:t>
      </w:r>
      <w:r w:rsidR="00BF55D1" w:rsidRPr="00BF55D1">
        <w:rPr>
          <w:rFonts w:eastAsiaTheme="minorEastAsia"/>
          <w:sz w:val="22"/>
          <w:szCs w:val="22"/>
          <w:lang w:val="x-none"/>
        </w:rPr>
        <w:t>Use SSB periodicity instead of SMTC periodicity” + “Performing L1-RSRP measurement in non-DRX mode even DRX is configured”</w:t>
      </w:r>
      <w:r w:rsidR="009361B9">
        <w:rPr>
          <w:rFonts w:eastAsiaTheme="minorEastAsia"/>
          <w:sz w:val="22"/>
          <w:szCs w:val="22"/>
          <w:lang w:val="x-none"/>
        </w:rPr>
        <w:t xml:space="preserve"> are also applied in FR1, it i</w:t>
      </w:r>
      <w:r w:rsidR="00BF55D1">
        <w:rPr>
          <w:rFonts w:eastAsiaTheme="minorEastAsia"/>
          <w:sz w:val="22"/>
          <w:szCs w:val="22"/>
          <w:lang w:val="x-none"/>
        </w:rPr>
        <w:t>s necessary to define TCs for FR1 SCell activation</w:t>
      </w:r>
      <w:r w:rsidR="00394C65">
        <w:rPr>
          <w:rFonts w:eastAsiaTheme="minorEastAsia"/>
          <w:sz w:val="22"/>
          <w:szCs w:val="22"/>
          <w:lang w:val="x-none"/>
        </w:rPr>
        <w:t>.</w:t>
      </w:r>
    </w:p>
    <w:p w14:paraId="021C89CD" w14:textId="3008F05A" w:rsidR="00BF55D1" w:rsidRPr="00BF55D1" w:rsidRDefault="00BF55D1" w:rsidP="003D7415">
      <w:pPr>
        <w:spacing w:after="120"/>
        <w:rPr>
          <w:rFonts w:eastAsiaTheme="minorEastAsia"/>
          <w:b/>
          <w:sz w:val="22"/>
          <w:szCs w:val="22"/>
          <w:lang w:val="x-none"/>
        </w:rPr>
      </w:pPr>
      <w:r w:rsidRPr="00BF55D1">
        <w:rPr>
          <w:rFonts w:eastAsiaTheme="minorEastAsia"/>
          <w:b/>
          <w:sz w:val="22"/>
          <w:szCs w:val="22"/>
          <w:lang w:val="x-none"/>
        </w:rPr>
        <w:t xml:space="preserve">Proposal 1: </w:t>
      </w:r>
      <w:r w:rsidR="00297C13">
        <w:rPr>
          <w:rFonts w:eastAsiaTheme="minorEastAsia"/>
          <w:b/>
          <w:sz w:val="22"/>
          <w:szCs w:val="22"/>
          <w:lang w:val="x-none"/>
        </w:rPr>
        <w:t>I</w:t>
      </w:r>
      <w:r w:rsidR="00297C13" w:rsidRPr="00297C13">
        <w:rPr>
          <w:rFonts w:eastAsiaTheme="minorEastAsia"/>
          <w:b/>
          <w:sz w:val="22"/>
          <w:szCs w:val="22"/>
          <w:lang w:val="x-none"/>
        </w:rPr>
        <w:t>t is necessary to define test cases for both FR1 and FR2 SCell activation delay reduction.</w:t>
      </w:r>
    </w:p>
    <w:p w14:paraId="4B60D9E2" w14:textId="65C5CC97" w:rsidR="00130737" w:rsidRDefault="00130737" w:rsidP="003D7415">
      <w:pPr>
        <w:spacing w:after="120"/>
        <w:rPr>
          <w:rFonts w:eastAsiaTheme="minorEastAsia"/>
          <w:sz w:val="22"/>
          <w:szCs w:val="22"/>
          <w:highlight w:val="lightGray"/>
          <w:lang w:val="x-none"/>
        </w:rPr>
      </w:pPr>
    </w:p>
    <w:p w14:paraId="4ACC2448" w14:textId="77777777" w:rsidR="00130737" w:rsidRPr="008121FC" w:rsidRDefault="00130737" w:rsidP="00130737">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130737" w:rsidRPr="00D65B08" w14:paraId="42531DBF" w14:textId="77777777" w:rsidTr="000A6C70">
        <w:trPr>
          <w:jc w:val="center"/>
        </w:trPr>
        <w:tc>
          <w:tcPr>
            <w:tcW w:w="9629" w:type="dxa"/>
          </w:tcPr>
          <w:p w14:paraId="499B80A8" w14:textId="1C9B6725" w:rsidR="00D65B08" w:rsidRPr="003478A7" w:rsidRDefault="00D65B08" w:rsidP="00D65B08">
            <w:pPr>
              <w:rPr>
                <w:rFonts w:eastAsia="Malgun Gothic"/>
                <w:b/>
                <w:color w:val="0070C0"/>
                <w:sz w:val="20"/>
                <w:szCs w:val="20"/>
                <w:u w:val="single"/>
                <w:lang w:eastAsia="ko-KR"/>
              </w:rPr>
            </w:pPr>
            <w:r w:rsidRPr="00D65B08">
              <w:rPr>
                <w:b/>
                <w:color w:val="0070C0"/>
                <w:sz w:val="20"/>
                <w:szCs w:val="20"/>
                <w:u w:val="single"/>
                <w:lang w:eastAsia="ko-KR"/>
              </w:rPr>
              <w:t>Issue 3-2-3: TC for “Rx beam sweeping factor reduction (X1 and X2)”</w:t>
            </w:r>
          </w:p>
          <w:p w14:paraId="6DA37EC7" w14:textId="77777777" w:rsidR="00D65B08" w:rsidRPr="00D65B08" w:rsidRDefault="00D65B08" w:rsidP="00D65B08">
            <w:pPr>
              <w:pStyle w:val="affd"/>
              <w:widowControl/>
              <w:numPr>
                <w:ilvl w:val="0"/>
                <w:numId w:val="22"/>
              </w:numPr>
              <w:spacing w:after="120" w:line="240" w:lineRule="auto"/>
              <w:ind w:firstLineChars="0"/>
              <w:rPr>
                <w:sz w:val="20"/>
                <w:szCs w:val="20"/>
              </w:rPr>
            </w:pPr>
            <w:r w:rsidRPr="00D65B08">
              <w:rPr>
                <w:sz w:val="20"/>
                <w:szCs w:val="20"/>
              </w:rPr>
              <w:t xml:space="preserve">Proposal 1: </w:t>
            </w:r>
          </w:p>
          <w:p w14:paraId="344378A7" w14:textId="77777777" w:rsidR="00D65B08" w:rsidRPr="00D65B08" w:rsidRDefault="00D65B08" w:rsidP="00D65B08">
            <w:pPr>
              <w:pStyle w:val="affd"/>
              <w:widowControl/>
              <w:numPr>
                <w:ilvl w:val="1"/>
                <w:numId w:val="22"/>
              </w:numPr>
              <w:spacing w:after="120" w:line="240" w:lineRule="auto"/>
              <w:ind w:left="1440" w:firstLineChars="0"/>
              <w:rPr>
                <w:sz w:val="20"/>
                <w:szCs w:val="20"/>
              </w:rPr>
            </w:pPr>
            <w:r w:rsidRPr="00D65B08">
              <w:rPr>
                <w:sz w:val="20"/>
                <w:szCs w:val="20"/>
              </w:rPr>
              <w:t>to verify the reported L1-RSRP result can meet the accuracy requirements specified in TS38.133 clause 10.1.20.1/2. (Apple, CMCC)</w:t>
            </w:r>
          </w:p>
          <w:p w14:paraId="1B7868ED" w14:textId="77777777" w:rsidR="00D65B08" w:rsidRPr="00D65B08" w:rsidRDefault="00D65B08" w:rsidP="00D65B08">
            <w:pPr>
              <w:pStyle w:val="affd"/>
              <w:widowControl/>
              <w:numPr>
                <w:ilvl w:val="1"/>
                <w:numId w:val="22"/>
              </w:numPr>
              <w:spacing w:after="120" w:line="240" w:lineRule="auto"/>
              <w:ind w:left="1440" w:firstLineChars="0"/>
              <w:rPr>
                <w:sz w:val="20"/>
                <w:szCs w:val="20"/>
              </w:rPr>
            </w:pPr>
            <w:r w:rsidRPr="00D65B08">
              <w:rPr>
                <w:sz w:val="20"/>
                <w:szCs w:val="20"/>
              </w:rPr>
              <w:t>to verify beam sweeping factor reduction of X1 and X2 in the same test case. (Apple, HW, CTC, QC)</w:t>
            </w:r>
          </w:p>
          <w:p w14:paraId="755DFFCC" w14:textId="77777777" w:rsidR="00D65B08" w:rsidRPr="00D65B08" w:rsidRDefault="00D65B08" w:rsidP="00D65B08">
            <w:pPr>
              <w:pStyle w:val="affd"/>
              <w:widowControl/>
              <w:numPr>
                <w:ilvl w:val="0"/>
                <w:numId w:val="22"/>
              </w:numPr>
              <w:spacing w:after="120" w:line="240" w:lineRule="auto"/>
              <w:ind w:firstLineChars="0"/>
              <w:rPr>
                <w:sz w:val="20"/>
                <w:szCs w:val="20"/>
              </w:rPr>
            </w:pPr>
            <w:r w:rsidRPr="00D65B08">
              <w:rPr>
                <w:sz w:val="20"/>
                <w:szCs w:val="20"/>
              </w:rPr>
              <w:lastRenderedPageBreak/>
              <w:t xml:space="preserve">Proposal 2 (ZTE): </w:t>
            </w:r>
          </w:p>
          <w:p w14:paraId="322B1BB0" w14:textId="77777777" w:rsidR="00D65B08" w:rsidRPr="00D65B08" w:rsidRDefault="00D65B08" w:rsidP="00D65B08">
            <w:pPr>
              <w:pStyle w:val="affd"/>
              <w:widowControl/>
              <w:numPr>
                <w:ilvl w:val="1"/>
                <w:numId w:val="22"/>
              </w:numPr>
              <w:spacing w:after="120" w:line="240" w:lineRule="auto"/>
              <w:ind w:firstLineChars="0"/>
              <w:rPr>
                <w:sz w:val="20"/>
                <w:szCs w:val="20"/>
              </w:rPr>
            </w:pPr>
            <w:r w:rsidRPr="00D65B08">
              <w:rPr>
                <w:sz w:val="20"/>
                <w:szCs w:val="20"/>
              </w:rPr>
              <w:t xml:space="preserve">Within all the cases in which the beam sweeping reduction is applicable, pick some cases to test the beam sweeping reduction, not need to test under each case.  </w:t>
            </w:r>
          </w:p>
          <w:p w14:paraId="3AD1FC0A" w14:textId="77777777" w:rsidR="00D65B08" w:rsidRPr="00D65B08" w:rsidRDefault="00D65B08" w:rsidP="00D65B08">
            <w:pPr>
              <w:pStyle w:val="affd"/>
              <w:widowControl/>
              <w:numPr>
                <w:ilvl w:val="0"/>
                <w:numId w:val="22"/>
              </w:numPr>
              <w:spacing w:after="120" w:line="240" w:lineRule="auto"/>
              <w:ind w:left="720" w:firstLineChars="0"/>
              <w:rPr>
                <w:color w:val="0070C0"/>
                <w:sz w:val="20"/>
                <w:szCs w:val="20"/>
              </w:rPr>
            </w:pPr>
            <w:r w:rsidRPr="00D65B08">
              <w:rPr>
                <w:color w:val="0070C0"/>
                <w:sz w:val="20"/>
                <w:szCs w:val="20"/>
              </w:rPr>
              <w:t>Recommended WF</w:t>
            </w:r>
          </w:p>
          <w:p w14:paraId="1498BB38" w14:textId="1F54E83A" w:rsidR="00130737" w:rsidRPr="00D65B08" w:rsidRDefault="00D65B08" w:rsidP="000A6C70">
            <w:pPr>
              <w:pStyle w:val="affd"/>
              <w:widowControl/>
              <w:numPr>
                <w:ilvl w:val="1"/>
                <w:numId w:val="22"/>
              </w:numPr>
              <w:spacing w:after="120" w:line="240" w:lineRule="auto"/>
              <w:ind w:left="1440" w:firstLineChars="0"/>
              <w:rPr>
                <w:sz w:val="20"/>
                <w:szCs w:val="20"/>
              </w:rPr>
            </w:pPr>
            <w:r w:rsidRPr="00D65B08">
              <w:rPr>
                <w:sz w:val="20"/>
                <w:szCs w:val="20"/>
              </w:rPr>
              <w:t>FFS</w:t>
            </w:r>
          </w:p>
        </w:tc>
      </w:tr>
    </w:tbl>
    <w:p w14:paraId="2DB48623" w14:textId="018AB4CD" w:rsidR="00076D38" w:rsidRDefault="00076D38" w:rsidP="00D65B08">
      <w:pPr>
        <w:spacing w:after="120"/>
        <w:rPr>
          <w:rFonts w:eastAsiaTheme="minorEastAsia"/>
          <w:sz w:val="22"/>
          <w:szCs w:val="22"/>
          <w:highlight w:val="lightGray"/>
        </w:rPr>
      </w:pPr>
    </w:p>
    <w:p w14:paraId="58B0E2D8" w14:textId="14960FF9" w:rsidR="00001F05" w:rsidRDefault="001303F7" w:rsidP="00BE3B7A">
      <w:pPr>
        <w:spacing w:after="120"/>
        <w:rPr>
          <w:rFonts w:eastAsiaTheme="minorEastAsia"/>
          <w:sz w:val="22"/>
          <w:szCs w:val="22"/>
        </w:rPr>
      </w:pPr>
      <w:r w:rsidRPr="001303F7">
        <w:rPr>
          <w:rFonts w:eastAsiaTheme="minorEastAsia" w:hint="eastAsia"/>
          <w:sz w:val="22"/>
          <w:szCs w:val="22"/>
        </w:rPr>
        <w:t>I</w:t>
      </w:r>
      <w:r w:rsidRPr="001303F7">
        <w:rPr>
          <w:rFonts w:eastAsiaTheme="minorEastAsia"/>
          <w:sz w:val="22"/>
          <w:szCs w:val="22"/>
        </w:rPr>
        <w:t xml:space="preserve">t’s </w:t>
      </w:r>
      <w:r>
        <w:rPr>
          <w:rFonts w:eastAsiaTheme="minorEastAsia"/>
          <w:sz w:val="22"/>
          <w:szCs w:val="22"/>
        </w:rPr>
        <w:t xml:space="preserve">necessary to verify </w:t>
      </w:r>
      <w:r w:rsidR="007E6F60">
        <w:rPr>
          <w:rFonts w:eastAsiaTheme="minorEastAsia"/>
          <w:sz w:val="22"/>
          <w:szCs w:val="22"/>
        </w:rPr>
        <w:t>that the reported L1-RSRP result</w:t>
      </w:r>
      <w:r>
        <w:rPr>
          <w:rFonts w:eastAsiaTheme="minorEastAsia"/>
          <w:sz w:val="22"/>
          <w:szCs w:val="22"/>
        </w:rPr>
        <w:t xml:space="preserve"> </w:t>
      </w:r>
      <w:r w:rsidR="00BE3B7A">
        <w:rPr>
          <w:rFonts w:eastAsiaTheme="minorEastAsia"/>
          <w:sz w:val="22"/>
          <w:szCs w:val="22"/>
        </w:rPr>
        <w:t xml:space="preserve">can </w:t>
      </w:r>
      <w:r>
        <w:rPr>
          <w:rFonts w:eastAsiaTheme="minorEastAsia"/>
          <w:sz w:val="22"/>
          <w:szCs w:val="22"/>
        </w:rPr>
        <w:t>meet</w:t>
      </w:r>
      <w:r w:rsidR="007E6F60">
        <w:rPr>
          <w:rFonts w:eastAsiaTheme="minorEastAsia"/>
          <w:sz w:val="22"/>
          <w:szCs w:val="22"/>
        </w:rPr>
        <w:t xml:space="preserve"> the </w:t>
      </w:r>
      <w:r w:rsidR="004723CB" w:rsidRPr="004723CB">
        <w:rPr>
          <w:rFonts w:eastAsiaTheme="minorEastAsia"/>
          <w:sz w:val="22"/>
          <w:szCs w:val="22"/>
        </w:rPr>
        <w:t>accuracy requirements</w:t>
      </w:r>
      <w:r w:rsidR="00BE3B7A">
        <w:rPr>
          <w:rFonts w:eastAsiaTheme="minorEastAsia"/>
          <w:sz w:val="22"/>
          <w:szCs w:val="22"/>
        </w:rPr>
        <w:t xml:space="preserve"> </w:t>
      </w:r>
      <w:r w:rsidR="00BE3B7A" w:rsidRPr="00BE3B7A">
        <w:rPr>
          <w:rFonts w:eastAsiaTheme="minorEastAsia"/>
          <w:sz w:val="22"/>
          <w:szCs w:val="22"/>
        </w:rPr>
        <w:t xml:space="preserve">specified in TS38.133 </w:t>
      </w:r>
      <w:r w:rsidR="00540712" w:rsidRPr="00540712">
        <w:rPr>
          <w:rFonts w:eastAsiaTheme="minorEastAsia"/>
          <w:sz w:val="22"/>
          <w:szCs w:val="22"/>
        </w:rPr>
        <w:t>clause</w:t>
      </w:r>
      <w:r w:rsidR="00BE3B7A" w:rsidRPr="00BE3B7A">
        <w:rPr>
          <w:rFonts w:eastAsiaTheme="minorEastAsia"/>
          <w:sz w:val="22"/>
          <w:szCs w:val="22"/>
        </w:rPr>
        <w:t xml:space="preserve"> 10.1.20.1/2.</w:t>
      </w:r>
      <w:r w:rsidR="00BE3B7A">
        <w:rPr>
          <w:rFonts w:eastAsiaTheme="minorEastAsia"/>
          <w:sz w:val="22"/>
          <w:szCs w:val="22"/>
        </w:rPr>
        <w:t xml:space="preserve"> Besides, </w:t>
      </w:r>
      <w:r w:rsidR="00001F05" w:rsidRPr="00BE3B7A">
        <w:rPr>
          <w:rFonts w:eastAsiaTheme="minorEastAsia"/>
          <w:sz w:val="22"/>
          <w:szCs w:val="22"/>
        </w:rPr>
        <w:t>it’s preferred to</w:t>
      </w:r>
      <w:r w:rsidR="00420FC9">
        <w:rPr>
          <w:rFonts w:eastAsiaTheme="minorEastAsia"/>
          <w:sz w:val="22"/>
          <w:szCs w:val="22"/>
        </w:rPr>
        <w:t xml:space="preserve"> </w:t>
      </w:r>
      <w:r w:rsidR="005620AD" w:rsidRPr="005620AD">
        <w:rPr>
          <w:rFonts w:eastAsiaTheme="minorEastAsia"/>
          <w:sz w:val="22"/>
          <w:szCs w:val="22"/>
        </w:rPr>
        <w:t>verify beam sweeping factor reduction of X1 and X2 in the same test case.</w:t>
      </w:r>
    </w:p>
    <w:p w14:paraId="3AE2A276" w14:textId="1A8E977B" w:rsidR="00F03439" w:rsidRPr="007323FE" w:rsidRDefault="00496B36" w:rsidP="00BE3B7A">
      <w:pPr>
        <w:spacing w:after="120"/>
        <w:rPr>
          <w:rFonts w:eastAsiaTheme="minorEastAsia"/>
          <w:b/>
          <w:sz w:val="22"/>
          <w:szCs w:val="22"/>
        </w:rPr>
      </w:pPr>
      <w:r>
        <w:rPr>
          <w:rFonts w:eastAsiaTheme="minorEastAsia"/>
          <w:b/>
          <w:sz w:val="22"/>
          <w:szCs w:val="22"/>
        </w:rPr>
        <w:t>Proposal 2</w:t>
      </w:r>
      <w:r w:rsidR="00F03439" w:rsidRPr="007323FE">
        <w:rPr>
          <w:rFonts w:eastAsiaTheme="minorEastAsia"/>
          <w:b/>
          <w:sz w:val="22"/>
          <w:szCs w:val="22"/>
        </w:rPr>
        <w:t xml:space="preserve">: </w:t>
      </w:r>
      <w:r w:rsidR="00E24073" w:rsidRPr="00E24073">
        <w:rPr>
          <w:rFonts w:eastAsiaTheme="minorEastAsia"/>
          <w:b/>
          <w:sz w:val="22"/>
          <w:szCs w:val="22"/>
        </w:rPr>
        <w:t xml:space="preserve">It’s necessary to verify that the reported L1-RSRP result can meet the accuracy requirements specified in TS38.133 </w:t>
      </w:r>
      <w:r w:rsidR="001A0B63" w:rsidRPr="001A0B63">
        <w:rPr>
          <w:rFonts w:eastAsiaTheme="minorEastAsia"/>
          <w:b/>
          <w:sz w:val="22"/>
          <w:szCs w:val="22"/>
        </w:rPr>
        <w:t>clause</w:t>
      </w:r>
      <w:bookmarkStart w:id="2" w:name="_GoBack"/>
      <w:bookmarkEnd w:id="2"/>
      <w:r w:rsidR="00E24073" w:rsidRPr="00E24073">
        <w:rPr>
          <w:rFonts w:eastAsiaTheme="minorEastAsia"/>
          <w:b/>
          <w:sz w:val="22"/>
          <w:szCs w:val="22"/>
        </w:rPr>
        <w:t xml:space="preserve"> 10.1.20.1/2. </w:t>
      </w:r>
      <w:r w:rsidR="00E24073">
        <w:rPr>
          <w:rFonts w:eastAsiaTheme="minorEastAsia"/>
          <w:b/>
          <w:sz w:val="22"/>
          <w:szCs w:val="22"/>
        </w:rPr>
        <w:t>And</w:t>
      </w:r>
      <w:r w:rsidR="00E24073" w:rsidRPr="00E24073">
        <w:rPr>
          <w:rFonts w:eastAsiaTheme="minorEastAsia"/>
          <w:b/>
          <w:sz w:val="22"/>
          <w:szCs w:val="22"/>
        </w:rPr>
        <w:t xml:space="preserve"> it’s preferred to verify beam sweeping factor reduction of X1 and X2 in the same test case.</w:t>
      </w:r>
    </w:p>
    <w:p w14:paraId="35E6844D" w14:textId="676E4BBF" w:rsidR="00130737" w:rsidRPr="000B64A5" w:rsidRDefault="00130737" w:rsidP="003D7415">
      <w:pPr>
        <w:spacing w:after="120"/>
        <w:rPr>
          <w:rFonts w:eastAsiaTheme="minorEastAsia"/>
          <w:sz w:val="22"/>
          <w:szCs w:val="22"/>
          <w:highlight w:val="lightGray"/>
        </w:rPr>
      </w:pPr>
    </w:p>
    <w:p w14:paraId="3C3376CA" w14:textId="77777777" w:rsidR="00130737" w:rsidRPr="008121FC" w:rsidRDefault="00130737" w:rsidP="00130737">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130737" w:rsidRPr="00D65B08" w14:paraId="2D973D1A" w14:textId="77777777" w:rsidTr="000A6C70">
        <w:trPr>
          <w:jc w:val="center"/>
        </w:trPr>
        <w:tc>
          <w:tcPr>
            <w:tcW w:w="9629" w:type="dxa"/>
          </w:tcPr>
          <w:p w14:paraId="5F761B8C" w14:textId="33076C08" w:rsidR="00D65B08" w:rsidRPr="003478A7" w:rsidRDefault="00D65B08" w:rsidP="00D65B08">
            <w:pPr>
              <w:rPr>
                <w:rFonts w:eastAsia="Malgun Gothic"/>
                <w:b/>
                <w:color w:val="0070C0"/>
                <w:sz w:val="20"/>
                <w:szCs w:val="20"/>
                <w:u w:val="single"/>
                <w:lang w:eastAsia="ko-KR"/>
              </w:rPr>
            </w:pPr>
            <w:r w:rsidRPr="00D65B08">
              <w:rPr>
                <w:b/>
                <w:color w:val="0070C0"/>
                <w:sz w:val="20"/>
                <w:szCs w:val="20"/>
                <w:u w:val="single"/>
                <w:lang w:eastAsia="ko-KR"/>
              </w:rPr>
              <w:t>Issue 3-2-4: whether dedicated TC is needed for “Use SSB periodicity instead of SMTC periodicity” and “Performing L1-RSRP measurement is performed in non-DRX mode even DRX is configured”?</w:t>
            </w:r>
          </w:p>
          <w:p w14:paraId="510BB3CF" w14:textId="77777777" w:rsidR="00D65B08" w:rsidRPr="00D65B08" w:rsidRDefault="00D65B08" w:rsidP="00D65B08">
            <w:pPr>
              <w:pStyle w:val="affd"/>
              <w:widowControl/>
              <w:numPr>
                <w:ilvl w:val="0"/>
                <w:numId w:val="22"/>
              </w:numPr>
              <w:spacing w:after="120" w:line="240" w:lineRule="auto"/>
              <w:ind w:firstLineChars="0"/>
              <w:rPr>
                <w:sz w:val="20"/>
                <w:szCs w:val="20"/>
              </w:rPr>
            </w:pPr>
            <w:r w:rsidRPr="00D65B08">
              <w:rPr>
                <w:sz w:val="20"/>
                <w:szCs w:val="20"/>
              </w:rPr>
              <w:t xml:space="preserve">Option 1 (HW): </w:t>
            </w:r>
          </w:p>
          <w:p w14:paraId="48FDDFE5" w14:textId="77777777" w:rsidR="00D65B08" w:rsidRPr="00D65B08" w:rsidRDefault="00D65B08" w:rsidP="00D65B08">
            <w:pPr>
              <w:pStyle w:val="affd"/>
              <w:widowControl/>
              <w:numPr>
                <w:ilvl w:val="1"/>
                <w:numId w:val="22"/>
              </w:numPr>
              <w:spacing w:after="120" w:line="240" w:lineRule="auto"/>
              <w:ind w:firstLineChars="0"/>
              <w:rPr>
                <w:sz w:val="20"/>
                <w:szCs w:val="20"/>
              </w:rPr>
            </w:pPr>
            <w:r w:rsidRPr="00D65B08">
              <w:rPr>
                <w:sz w:val="20"/>
                <w:szCs w:val="20"/>
              </w:rPr>
              <w:t>Yes, define dedicated test cases for following enhancement:</w:t>
            </w:r>
          </w:p>
          <w:p w14:paraId="4E8329E9" w14:textId="77777777" w:rsidR="00D65B08" w:rsidRPr="00D65B08" w:rsidRDefault="00D65B08" w:rsidP="00D65B08">
            <w:pPr>
              <w:pStyle w:val="affd"/>
              <w:widowControl/>
              <w:numPr>
                <w:ilvl w:val="2"/>
                <w:numId w:val="22"/>
              </w:numPr>
              <w:spacing w:after="120" w:line="240" w:lineRule="auto"/>
              <w:ind w:firstLineChars="0"/>
              <w:rPr>
                <w:sz w:val="20"/>
                <w:szCs w:val="20"/>
              </w:rPr>
            </w:pPr>
            <w:r w:rsidRPr="00D65B08">
              <w:rPr>
                <w:sz w:val="20"/>
                <w:szCs w:val="20"/>
              </w:rPr>
              <w:t>Use SSB periodicity instead of SMTC periodicity when the SMTC is only configured in MO for enhanced unknown FR2 Scell activation requirement</w:t>
            </w:r>
          </w:p>
          <w:p w14:paraId="18EBA1B2" w14:textId="77777777" w:rsidR="00D65B08" w:rsidRPr="00D65B08" w:rsidRDefault="00D65B08" w:rsidP="00D65B08">
            <w:pPr>
              <w:pStyle w:val="affd"/>
              <w:widowControl/>
              <w:numPr>
                <w:ilvl w:val="2"/>
                <w:numId w:val="22"/>
              </w:numPr>
              <w:spacing w:after="120" w:line="240" w:lineRule="auto"/>
              <w:ind w:firstLineChars="0"/>
              <w:rPr>
                <w:sz w:val="20"/>
                <w:szCs w:val="20"/>
              </w:rPr>
            </w:pPr>
            <w:r w:rsidRPr="00D65B08">
              <w:rPr>
                <w:sz w:val="20"/>
                <w:szCs w:val="20"/>
              </w:rPr>
              <w:t>L1-RSRP measurement is performed in non-DRX mode even DRX is configured</w:t>
            </w:r>
          </w:p>
          <w:p w14:paraId="22A6D92C" w14:textId="77777777" w:rsidR="00D65B08" w:rsidRPr="00D65B08" w:rsidRDefault="00D65B08" w:rsidP="00D65B08">
            <w:pPr>
              <w:pStyle w:val="affd"/>
              <w:widowControl/>
              <w:numPr>
                <w:ilvl w:val="0"/>
                <w:numId w:val="22"/>
              </w:numPr>
              <w:spacing w:after="120" w:line="240" w:lineRule="auto"/>
              <w:ind w:firstLineChars="0"/>
              <w:rPr>
                <w:sz w:val="20"/>
                <w:szCs w:val="20"/>
              </w:rPr>
            </w:pPr>
            <w:r w:rsidRPr="00D65B08">
              <w:rPr>
                <w:sz w:val="20"/>
                <w:szCs w:val="20"/>
              </w:rPr>
              <w:t xml:space="preserve">Option 2 (CTC, QC, MTK): </w:t>
            </w:r>
          </w:p>
          <w:p w14:paraId="75E6269A" w14:textId="77777777" w:rsidR="00D65B08" w:rsidRPr="00D65B08" w:rsidRDefault="00D65B08" w:rsidP="00D65B08">
            <w:pPr>
              <w:pStyle w:val="affd"/>
              <w:widowControl/>
              <w:numPr>
                <w:ilvl w:val="1"/>
                <w:numId w:val="22"/>
              </w:numPr>
              <w:spacing w:after="120" w:line="240" w:lineRule="auto"/>
              <w:ind w:firstLineChars="0"/>
              <w:rPr>
                <w:sz w:val="20"/>
                <w:szCs w:val="20"/>
              </w:rPr>
            </w:pPr>
            <w:r w:rsidRPr="00D65B08">
              <w:rPr>
                <w:sz w:val="20"/>
                <w:szCs w:val="20"/>
              </w:rPr>
              <w:t xml:space="preserve">No, the enhancements that “use SSB periodicity instead of SMTC periodicity” and “performing L1-RSRP measurement is performed in non-DRX mode even DRX is configured” can be verified in TCs with “Rx beam sweeping factors reduction”. </w:t>
            </w:r>
          </w:p>
          <w:p w14:paraId="1963D5F0" w14:textId="77777777" w:rsidR="00D65B08" w:rsidRPr="00D65B08" w:rsidRDefault="00D65B08" w:rsidP="00D65B08">
            <w:pPr>
              <w:pStyle w:val="affd"/>
              <w:widowControl/>
              <w:numPr>
                <w:ilvl w:val="0"/>
                <w:numId w:val="22"/>
              </w:numPr>
              <w:spacing w:after="120" w:line="240" w:lineRule="auto"/>
              <w:ind w:firstLineChars="0"/>
              <w:rPr>
                <w:sz w:val="20"/>
                <w:szCs w:val="20"/>
              </w:rPr>
            </w:pPr>
            <w:r w:rsidRPr="00D65B08">
              <w:rPr>
                <w:sz w:val="20"/>
                <w:szCs w:val="20"/>
              </w:rPr>
              <w:t>Option 3 (Apple, CTC):</w:t>
            </w:r>
          </w:p>
          <w:p w14:paraId="2613128F" w14:textId="77777777" w:rsidR="00D65B08" w:rsidRPr="00D65B08" w:rsidRDefault="00D65B08" w:rsidP="00D65B08">
            <w:pPr>
              <w:pStyle w:val="affd"/>
              <w:widowControl/>
              <w:numPr>
                <w:ilvl w:val="1"/>
                <w:numId w:val="22"/>
              </w:numPr>
              <w:spacing w:after="120" w:line="240" w:lineRule="auto"/>
              <w:ind w:firstLineChars="0"/>
              <w:rPr>
                <w:sz w:val="20"/>
                <w:szCs w:val="20"/>
              </w:rPr>
            </w:pPr>
            <w:r w:rsidRPr="00D65B08">
              <w:rPr>
                <w:sz w:val="20"/>
                <w:szCs w:val="20"/>
              </w:rPr>
              <w:t>Yes for FR1 and No for FR2. Feature of “Use SSB periodicity instead of SMTC periodicity” and “Performing L1-RSRP measurement in non-DRX mode even DRX is configured” can be verified in:</w:t>
            </w:r>
          </w:p>
          <w:p w14:paraId="44BBBE88" w14:textId="77777777" w:rsidR="00D65B08" w:rsidRPr="00D65B08" w:rsidRDefault="00D65B08" w:rsidP="00D65B08">
            <w:pPr>
              <w:pStyle w:val="affd"/>
              <w:widowControl/>
              <w:numPr>
                <w:ilvl w:val="2"/>
                <w:numId w:val="22"/>
              </w:numPr>
              <w:spacing w:after="120" w:line="240" w:lineRule="auto"/>
              <w:ind w:firstLineChars="0"/>
              <w:rPr>
                <w:sz w:val="20"/>
                <w:szCs w:val="20"/>
              </w:rPr>
            </w:pPr>
            <w:r w:rsidRPr="00D65B08">
              <w:rPr>
                <w:sz w:val="20"/>
                <w:szCs w:val="20"/>
              </w:rPr>
              <w:t>dedicated test cases for FR1 SCell activation;</w:t>
            </w:r>
          </w:p>
          <w:p w14:paraId="7189454A" w14:textId="77777777" w:rsidR="00D65B08" w:rsidRPr="00D65B08" w:rsidRDefault="00D65B08" w:rsidP="00D65B08">
            <w:pPr>
              <w:pStyle w:val="affd"/>
              <w:widowControl/>
              <w:numPr>
                <w:ilvl w:val="2"/>
                <w:numId w:val="22"/>
              </w:numPr>
              <w:spacing w:after="120" w:line="240" w:lineRule="auto"/>
              <w:ind w:firstLineChars="0"/>
              <w:rPr>
                <w:sz w:val="20"/>
                <w:szCs w:val="20"/>
              </w:rPr>
            </w:pPr>
            <w:r w:rsidRPr="00D65B08">
              <w:rPr>
                <w:sz w:val="20"/>
                <w:szCs w:val="20"/>
              </w:rPr>
              <w:t xml:space="preserve">test cases of “beam sweeping factors reduction” for FR2 SCell activation. </w:t>
            </w:r>
          </w:p>
          <w:p w14:paraId="3A341893" w14:textId="77777777" w:rsidR="00D65B08" w:rsidRPr="00D65B08" w:rsidRDefault="00D65B08" w:rsidP="00D65B08">
            <w:pPr>
              <w:pStyle w:val="affd"/>
              <w:widowControl/>
              <w:numPr>
                <w:ilvl w:val="0"/>
                <w:numId w:val="22"/>
              </w:numPr>
              <w:spacing w:after="120" w:line="240" w:lineRule="auto"/>
              <w:ind w:left="720" w:firstLineChars="0"/>
              <w:rPr>
                <w:color w:val="0070C0"/>
                <w:sz w:val="20"/>
                <w:szCs w:val="20"/>
              </w:rPr>
            </w:pPr>
            <w:r w:rsidRPr="00D65B08">
              <w:rPr>
                <w:color w:val="0070C0"/>
                <w:sz w:val="20"/>
                <w:szCs w:val="20"/>
              </w:rPr>
              <w:t>Recommended WF</w:t>
            </w:r>
          </w:p>
          <w:p w14:paraId="1D610205" w14:textId="01FF3FED" w:rsidR="00130737" w:rsidRPr="00D65B08" w:rsidRDefault="00D65B08" w:rsidP="000A6C70">
            <w:pPr>
              <w:pStyle w:val="affd"/>
              <w:widowControl/>
              <w:numPr>
                <w:ilvl w:val="1"/>
                <w:numId w:val="22"/>
              </w:numPr>
              <w:spacing w:after="120" w:line="240" w:lineRule="auto"/>
              <w:ind w:left="1440" w:firstLineChars="0"/>
              <w:rPr>
                <w:sz w:val="20"/>
                <w:szCs w:val="20"/>
              </w:rPr>
            </w:pPr>
            <w:r w:rsidRPr="00D65B08">
              <w:rPr>
                <w:sz w:val="20"/>
                <w:szCs w:val="20"/>
              </w:rPr>
              <w:t>FFS</w:t>
            </w:r>
          </w:p>
        </w:tc>
      </w:tr>
    </w:tbl>
    <w:p w14:paraId="0D5CCD0F" w14:textId="50C1589A" w:rsidR="00130737" w:rsidRDefault="00130737" w:rsidP="003D7415">
      <w:pPr>
        <w:spacing w:after="120"/>
        <w:rPr>
          <w:rFonts w:eastAsiaTheme="minorEastAsia"/>
          <w:sz w:val="22"/>
          <w:szCs w:val="22"/>
          <w:highlight w:val="lightGray"/>
          <w:lang w:val="x-none"/>
        </w:rPr>
      </w:pPr>
    </w:p>
    <w:p w14:paraId="2470FAEB" w14:textId="786D40D8" w:rsidR="002C6B72" w:rsidRDefault="002C6B72" w:rsidP="00515D26">
      <w:pPr>
        <w:spacing w:after="120"/>
        <w:rPr>
          <w:rFonts w:eastAsiaTheme="minorEastAsia"/>
          <w:sz w:val="22"/>
          <w:szCs w:val="22"/>
          <w:lang w:val="x-none"/>
        </w:rPr>
      </w:pPr>
      <w:r>
        <w:rPr>
          <w:rFonts w:eastAsiaTheme="minorEastAsia"/>
          <w:sz w:val="22"/>
          <w:szCs w:val="22"/>
          <w:lang w:val="x-none"/>
        </w:rPr>
        <w:t xml:space="preserve">In our views, for FR2 SCell activation, </w:t>
      </w:r>
      <w:r w:rsidRPr="002C6B72">
        <w:rPr>
          <w:rFonts w:eastAsiaTheme="minorEastAsia"/>
          <w:sz w:val="22"/>
          <w:szCs w:val="22"/>
          <w:lang w:val="x-none"/>
        </w:rPr>
        <w:t>the enhancements that</w:t>
      </w:r>
      <w:r w:rsidR="003E6CA8">
        <w:rPr>
          <w:rFonts w:eastAsiaTheme="minorEastAsia"/>
          <w:sz w:val="22"/>
          <w:szCs w:val="22"/>
          <w:lang w:val="x-none"/>
        </w:rPr>
        <w:t xml:space="preserve"> </w:t>
      </w:r>
      <w:r w:rsidRPr="002C6B72">
        <w:rPr>
          <w:rFonts w:eastAsiaTheme="minorEastAsia"/>
          <w:sz w:val="22"/>
          <w:szCs w:val="22"/>
          <w:lang w:val="x-none"/>
        </w:rPr>
        <w:t>“use SSB periodicity instead of SMTC periodicity” and “performing L1-RSRP measurement is performed in non-DRX mode even DRX is configured” can be verified in TCs with “Rx beam sweeping factors reduction”</w:t>
      </w:r>
      <w:r w:rsidR="003371E6">
        <w:rPr>
          <w:rFonts w:eastAsiaTheme="minorEastAsia"/>
          <w:sz w:val="22"/>
          <w:szCs w:val="22"/>
          <w:lang w:val="x-none"/>
        </w:rPr>
        <w:t>. For FR1 SCell activation, since there is no enhancement on beam sweeping factor</w:t>
      </w:r>
      <w:r w:rsidR="00515D26">
        <w:rPr>
          <w:rFonts w:eastAsiaTheme="minorEastAsia"/>
          <w:sz w:val="22"/>
          <w:szCs w:val="22"/>
          <w:lang w:val="x-none"/>
        </w:rPr>
        <w:t xml:space="preserve">, </w:t>
      </w:r>
      <w:r w:rsidR="00515D26" w:rsidRPr="00515D26">
        <w:rPr>
          <w:rFonts w:eastAsiaTheme="minorEastAsia"/>
          <w:sz w:val="22"/>
          <w:szCs w:val="22"/>
          <w:lang w:val="x-none"/>
        </w:rPr>
        <w:t>dedicat</w:t>
      </w:r>
      <w:r w:rsidR="001031F4">
        <w:rPr>
          <w:rFonts w:eastAsiaTheme="minorEastAsia"/>
          <w:sz w:val="22"/>
          <w:szCs w:val="22"/>
          <w:lang w:val="x-none"/>
        </w:rPr>
        <w:t>ed TC is needed for “u</w:t>
      </w:r>
      <w:r w:rsidR="00515D26" w:rsidRPr="00515D26">
        <w:rPr>
          <w:rFonts w:eastAsiaTheme="minorEastAsia"/>
          <w:sz w:val="22"/>
          <w:szCs w:val="22"/>
          <w:lang w:val="x-none"/>
        </w:rPr>
        <w:t>se SSB periodicity ins</w:t>
      </w:r>
      <w:r w:rsidR="001031F4">
        <w:rPr>
          <w:rFonts w:eastAsiaTheme="minorEastAsia"/>
          <w:sz w:val="22"/>
          <w:szCs w:val="22"/>
          <w:lang w:val="x-none"/>
        </w:rPr>
        <w:t>tead of SMTC periodicity” and “p</w:t>
      </w:r>
      <w:r w:rsidR="00515D26" w:rsidRPr="00515D26">
        <w:rPr>
          <w:rFonts w:eastAsiaTheme="minorEastAsia"/>
          <w:sz w:val="22"/>
          <w:szCs w:val="22"/>
          <w:lang w:val="x-none"/>
        </w:rPr>
        <w:t>erforming L1-RSRP measurement is performed in non-DRX mode even DRX is configured”</w:t>
      </w:r>
      <w:r w:rsidR="004045FC">
        <w:rPr>
          <w:rFonts w:eastAsiaTheme="minorEastAsia"/>
          <w:sz w:val="22"/>
          <w:szCs w:val="22"/>
          <w:lang w:val="x-none"/>
        </w:rPr>
        <w:t>.</w:t>
      </w:r>
    </w:p>
    <w:p w14:paraId="636D3786" w14:textId="6BCDCD88" w:rsidR="0034120C" w:rsidRDefault="00496B36" w:rsidP="00515D26">
      <w:pPr>
        <w:spacing w:after="120"/>
        <w:rPr>
          <w:rFonts w:eastAsiaTheme="minorEastAsia"/>
          <w:b/>
          <w:sz w:val="22"/>
          <w:szCs w:val="22"/>
          <w:lang w:val="x-none"/>
        </w:rPr>
      </w:pPr>
      <w:r>
        <w:rPr>
          <w:rFonts w:eastAsiaTheme="minorEastAsia"/>
          <w:b/>
          <w:sz w:val="22"/>
          <w:szCs w:val="22"/>
          <w:lang w:val="x-none"/>
        </w:rPr>
        <w:t>Proposal 3</w:t>
      </w:r>
      <w:r w:rsidR="0034120C" w:rsidRPr="007519BB">
        <w:rPr>
          <w:rFonts w:eastAsiaTheme="minorEastAsia" w:hint="eastAsia"/>
          <w:b/>
          <w:sz w:val="22"/>
          <w:szCs w:val="22"/>
          <w:lang w:val="x-none"/>
        </w:rPr>
        <w:t>:</w:t>
      </w:r>
      <w:r w:rsidR="0034120C" w:rsidRPr="007519BB">
        <w:rPr>
          <w:rFonts w:eastAsiaTheme="minorEastAsia"/>
          <w:b/>
          <w:sz w:val="22"/>
          <w:szCs w:val="22"/>
          <w:lang w:val="x-none"/>
        </w:rPr>
        <w:t xml:space="preserve"> </w:t>
      </w:r>
      <w:r w:rsidR="007519BB">
        <w:rPr>
          <w:rFonts w:eastAsiaTheme="minorEastAsia"/>
          <w:b/>
          <w:sz w:val="22"/>
          <w:szCs w:val="22"/>
          <w:lang w:val="x-none"/>
        </w:rPr>
        <w:t>F</w:t>
      </w:r>
      <w:r w:rsidR="007519BB" w:rsidRPr="007519BB">
        <w:rPr>
          <w:rFonts w:eastAsiaTheme="minorEastAsia"/>
          <w:b/>
          <w:sz w:val="22"/>
          <w:szCs w:val="22"/>
          <w:lang w:val="x-none"/>
        </w:rPr>
        <w:t>or FR2 SCell activation, the enhancements that “use SSB periodicity instead of SMTC periodicity” and “performing L1-RSRP measurement is performed in non-DRX mode even DRX is configured” can be verified in TCs with “Rx beam sweeping factors reduction”.</w:t>
      </w:r>
    </w:p>
    <w:p w14:paraId="1B0BB21C" w14:textId="4BCAEC47" w:rsidR="0055036E" w:rsidRPr="007519BB" w:rsidRDefault="00685BF6" w:rsidP="00515D26">
      <w:pPr>
        <w:spacing w:after="120"/>
        <w:rPr>
          <w:rFonts w:eastAsiaTheme="minorEastAsia"/>
          <w:b/>
          <w:sz w:val="22"/>
          <w:szCs w:val="22"/>
          <w:lang w:val="x-none"/>
        </w:rPr>
      </w:pPr>
      <w:r>
        <w:rPr>
          <w:rFonts w:eastAsiaTheme="minorEastAsia"/>
          <w:b/>
          <w:sz w:val="22"/>
          <w:szCs w:val="22"/>
          <w:lang w:val="x-none"/>
        </w:rPr>
        <w:t xml:space="preserve">Proposal 4: </w:t>
      </w:r>
      <w:r w:rsidR="0055036E" w:rsidRPr="0055036E">
        <w:rPr>
          <w:rFonts w:eastAsiaTheme="minorEastAsia"/>
          <w:b/>
          <w:sz w:val="22"/>
          <w:szCs w:val="22"/>
          <w:lang w:val="x-none"/>
        </w:rPr>
        <w:t>For FR1 SCell activation, dedicated TC is needed for “use SSB periodicity instead of SMTC periodicity” and “performing L1-RSRP measurement is performed in non-DRX mode even DRX is configured”.</w:t>
      </w:r>
    </w:p>
    <w:p w14:paraId="5434FAEF" w14:textId="77777777" w:rsidR="002C6B72" w:rsidRPr="000B64A5" w:rsidRDefault="002C6B72" w:rsidP="003D7415">
      <w:pPr>
        <w:spacing w:after="120"/>
        <w:rPr>
          <w:rFonts w:eastAsiaTheme="minorEastAsia"/>
          <w:sz w:val="22"/>
          <w:szCs w:val="22"/>
          <w:lang w:val="x-none"/>
        </w:rPr>
      </w:pPr>
    </w:p>
    <w:p w14:paraId="17D71CB3" w14:textId="77777777" w:rsidR="00130737" w:rsidRPr="008121FC" w:rsidRDefault="00130737" w:rsidP="00130737">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130737" w:rsidRPr="00D65B08" w14:paraId="44BF7034" w14:textId="77777777" w:rsidTr="000A6C70">
        <w:trPr>
          <w:jc w:val="center"/>
        </w:trPr>
        <w:tc>
          <w:tcPr>
            <w:tcW w:w="9629" w:type="dxa"/>
          </w:tcPr>
          <w:p w14:paraId="44393CB8" w14:textId="23178A85" w:rsidR="00D65B08" w:rsidRPr="003478A7" w:rsidRDefault="00D65B08" w:rsidP="00D65B08">
            <w:pPr>
              <w:rPr>
                <w:rFonts w:eastAsia="Malgun Gothic"/>
                <w:b/>
                <w:color w:val="0070C0"/>
                <w:sz w:val="20"/>
                <w:szCs w:val="20"/>
                <w:u w:val="single"/>
                <w:lang w:eastAsia="ko-KR"/>
              </w:rPr>
            </w:pPr>
            <w:r w:rsidRPr="00D65B08">
              <w:rPr>
                <w:b/>
                <w:color w:val="0070C0"/>
                <w:sz w:val="20"/>
                <w:szCs w:val="20"/>
                <w:u w:val="single"/>
                <w:lang w:eastAsia="ko-KR"/>
              </w:rPr>
              <w:t>Issue 3-2-5: NR operation mode for the TCs, e.g., EN-DC, NR-DC, NE-DC and SA</w:t>
            </w:r>
          </w:p>
          <w:p w14:paraId="62DB41F9" w14:textId="77777777" w:rsidR="00D65B08" w:rsidRPr="00D65B08" w:rsidRDefault="00D65B08" w:rsidP="00D65B08">
            <w:pPr>
              <w:pStyle w:val="affd"/>
              <w:widowControl/>
              <w:numPr>
                <w:ilvl w:val="0"/>
                <w:numId w:val="22"/>
              </w:numPr>
              <w:spacing w:after="120" w:line="240" w:lineRule="auto"/>
              <w:ind w:firstLineChars="0"/>
              <w:rPr>
                <w:sz w:val="20"/>
                <w:szCs w:val="20"/>
              </w:rPr>
            </w:pPr>
            <w:r w:rsidRPr="00D65B08">
              <w:rPr>
                <w:sz w:val="20"/>
                <w:szCs w:val="20"/>
              </w:rPr>
              <w:t xml:space="preserve">Option 1 (Apple): </w:t>
            </w:r>
          </w:p>
          <w:p w14:paraId="107ED336" w14:textId="77777777" w:rsidR="00D65B08" w:rsidRPr="00D65B08" w:rsidRDefault="00D65B08" w:rsidP="00D65B08">
            <w:pPr>
              <w:pStyle w:val="affd"/>
              <w:widowControl/>
              <w:numPr>
                <w:ilvl w:val="1"/>
                <w:numId w:val="22"/>
              </w:numPr>
              <w:spacing w:after="120" w:line="240" w:lineRule="auto"/>
              <w:ind w:firstLineChars="0"/>
              <w:rPr>
                <w:sz w:val="20"/>
                <w:szCs w:val="20"/>
              </w:rPr>
            </w:pPr>
            <w:r w:rsidRPr="00D65B08">
              <w:rPr>
                <w:sz w:val="20"/>
                <w:szCs w:val="20"/>
              </w:rPr>
              <w:t xml:space="preserve">Regarding the different NR operation modes (EN-DC, NR-DC, NR-CA etc.), UE only needs to pass test in one mode (e.g., EN-DC, or NR CA, or NR-DC) to verify this enhancement. </w:t>
            </w:r>
          </w:p>
          <w:p w14:paraId="6C798BB7" w14:textId="77777777" w:rsidR="00D65B08" w:rsidRPr="00D65B08" w:rsidRDefault="00D65B08" w:rsidP="00D65B08">
            <w:pPr>
              <w:pStyle w:val="affd"/>
              <w:widowControl/>
              <w:numPr>
                <w:ilvl w:val="2"/>
                <w:numId w:val="22"/>
              </w:numPr>
              <w:spacing w:after="120" w:line="240" w:lineRule="auto"/>
              <w:ind w:firstLineChars="0"/>
              <w:rPr>
                <w:sz w:val="20"/>
                <w:szCs w:val="20"/>
              </w:rPr>
            </w:pPr>
            <w:r w:rsidRPr="00D65B08">
              <w:rPr>
                <w:sz w:val="20"/>
                <w:szCs w:val="20"/>
              </w:rPr>
              <w:t xml:space="preserve">unknown SCell in FR1 for EN-DC with FG31-1 </w:t>
            </w:r>
          </w:p>
          <w:p w14:paraId="0DF1E82A" w14:textId="77777777" w:rsidR="00D65B08" w:rsidRPr="00D65B08" w:rsidRDefault="00D65B08" w:rsidP="00D65B08">
            <w:pPr>
              <w:pStyle w:val="affd"/>
              <w:widowControl/>
              <w:numPr>
                <w:ilvl w:val="2"/>
                <w:numId w:val="22"/>
              </w:numPr>
              <w:spacing w:after="120" w:line="240" w:lineRule="auto"/>
              <w:ind w:firstLineChars="0"/>
              <w:rPr>
                <w:sz w:val="20"/>
                <w:szCs w:val="20"/>
              </w:rPr>
            </w:pPr>
            <w:r w:rsidRPr="00D65B08">
              <w:rPr>
                <w:sz w:val="20"/>
                <w:szCs w:val="20"/>
              </w:rPr>
              <w:t>unknown SCell in FR1 for EN-DC with FG31-3</w:t>
            </w:r>
          </w:p>
          <w:p w14:paraId="14645054" w14:textId="77777777" w:rsidR="00D65B08" w:rsidRPr="00D65B08" w:rsidRDefault="00D65B08" w:rsidP="00D65B08">
            <w:pPr>
              <w:pStyle w:val="affd"/>
              <w:widowControl/>
              <w:numPr>
                <w:ilvl w:val="2"/>
                <w:numId w:val="22"/>
              </w:numPr>
              <w:spacing w:after="120" w:line="240" w:lineRule="auto"/>
              <w:ind w:firstLineChars="0"/>
              <w:rPr>
                <w:sz w:val="20"/>
                <w:szCs w:val="20"/>
              </w:rPr>
            </w:pPr>
            <w:r w:rsidRPr="00D65B08">
              <w:rPr>
                <w:sz w:val="20"/>
                <w:szCs w:val="20"/>
              </w:rPr>
              <w:t>unknown SCell in FR2 for EN-DC with FG31-1</w:t>
            </w:r>
          </w:p>
          <w:p w14:paraId="676A5B6A" w14:textId="77777777" w:rsidR="00D65B08" w:rsidRPr="00D65B08" w:rsidRDefault="00D65B08" w:rsidP="00D65B08">
            <w:pPr>
              <w:pStyle w:val="affd"/>
              <w:widowControl/>
              <w:numPr>
                <w:ilvl w:val="2"/>
                <w:numId w:val="22"/>
              </w:numPr>
              <w:spacing w:after="120" w:line="240" w:lineRule="auto"/>
              <w:ind w:firstLineChars="0"/>
              <w:rPr>
                <w:sz w:val="20"/>
                <w:szCs w:val="20"/>
              </w:rPr>
            </w:pPr>
            <w:r w:rsidRPr="00D65B08">
              <w:rPr>
                <w:sz w:val="20"/>
                <w:szCs w:val="20"/>
              </w:rPr>
              <w:t>unknown SCell in FR2 for EN-DC with FG31-2 and FG31-3</w:t>
            </w:r>
          </w:p>
          <w:p w14:paraId="7641D47C" w14:textId="77777777" w:rsidR="00D65B08" w:rsidRPr="00D65B08" w:rsidRDefault="00D65B08" w:rsidP="00D65B08">
            <w:pPr>
              <w:pStyle w:val="affd"/>
              <w:widowControl/>
              <w:numPr>
                <w:ilvl w:val="2"/>
                <w:numId w:val="22"/>
              </w:numPr>
              <w:spacing w:after="120" w:line="240" w:lineRule="auto"/>
              <w:ind w:firstLineChars="0"/>
              <w:rPr>
                <w:sz w:val="20"/>
                <w:szCs w:val="20"/>
              </w:rPr>
            </w:pPr>
            <w:r w:rsidRPr="00D65B08">
              <w:rPr>
                <w:sz w:val="20"/>
                <w:szCs w:val="20"/>
              </w:rPr>
              <w:t>unknown SCell in FR1 (FR1+FR1 NR CA) with FG31-1</w:t>
            </w:r>
          </w:p>
          <w:p w14:paraId="5681973A" w14:textId="77777777" w:rsidR="00D65B08" w:rsidRPr="00D65B08" w:rsidRDefault="00D65B08" w:rsidP="00D65B08">
            <w:pPr>
              <w:pStyle w:val="affd"/>
              <w:widowControl/>
              <w:numPr>
                <w:ilvl w:val="2"/>
                <w:numId w:val="22"/>
              </w:numPr>
              <w:spacing w:after="120" w:line="240" w:lineRule="auto"/>
              <w:ind w:firstLineChars="0"/>
              <w:rPr>
                <w:sz w:val="20"/>
                <w:szCs w:val="20"/>
              </w:rPr>
            </w:pPr>
            <w:r w:rsidRPr="00D65B08">
              <w:rPr>
                <w:sz w:val="20"/>
                <w:szCs w:val="20"/>
              </w:rPr>
              <w:t>unknown SCell in FR1 (FR1+FR1 NR CA) with FG31-3</w:t>
            </w:r>
          </w:p>
          <w:p w14:paraId="4493616A" w14:textId="77777777" w:rsidR="00D65B08" w:rsidRPr="00D65B08" w:rsidRDefault="00D65B08" w:rsidP="00D65B08">
            <w:pPr>
              <w:pStyle w:val="affd"/>
              <w:widowControl/>
              <w:numPr>
                <w:ilvl w:val="2"/>
                <w:numId w:val="22"/>
              </w:numPr>
              <w:spacing w:after="120" w:line="240" w:lineRule="auto"/>
              <w:ind w:firstLineChars="0"/>
              <w:rPr>
                <w:sz w:val="20"/>
                <w:szCs w:val="20"/>
              </w:rPr>
            </w:pPr>
            <w:r w:rsidRPr="00D65B08">
              <w:rPr>
                <w:sz w:val="20"/>
                <w:szCs w:val="20"/>
              </w:rPr>
              <w:t>unknown SCell in FR2 (FR1+FR2 NR CA) with FG31-1</w:t>
            </w:r>
          </w:p>
          <w:p w14:paraId="650CF513" w14:textId="77777777" w:rsidR="00D65B08" w:rsidRPr="00D65B08" w:rsidRDefault="00D65B08" w:rsidP="00D65B08">
            <w:pPr>
              <w:pStyle w:val="affd"/>
              <w:widowControl/>
              <w:numPr>
                <w:ilvl w:val="2"/>
                <w:numId w:val="22"/>
              </w:numPr>
              <w:spacing w:after="120" w:line="240" w:lineRule="auto"/>
              <w:ind w:firstLineChars="0"/>
              <w:rPr>
                <w:sz w:val="20"/>
                <w:szCs w:val="20"/>
              </w:rPr>
            </w:pPr>
            <w:r w:rsidRPr="00D65B08">
              <w:rPr>
                <w:sz w:val="20"/>
                <w:szCs w:val="20"/>
              </w:rPr>
              <w:t xml:space="preserve">unknown SCell in FR2 (FR1+FR2 NR CA) with FG31-2 </w:t>
            </w:r>
            <w:r w:rsidRPr="00D65B08">
              <w:rPr>
                <w:rFonts w:hint="eastAsia"/>
                <w:sz w:val="20"/>
                <w:szCs w:val="20"/>
              </w:rPr>
              <w:t>an</w:t>
            </w:r>
            <w:r w:rsidRPr="00D65B08">
              <w:rPr>
                <w:sz w:val="20"/>
                <w:szCs w:val="20"/>
              </w:rPr>
              <w:t>d FG31-3</w:t>
            </w:r>
          </w:p>
          <w:p w14:paraId="3D22C460" w14:textId="77777777" w:rsidR="00D65B08" w:rsidRPr="00D65B08" w:rsidRDefault="00D65B08" w:rsidP="00D65B08">
            <w:pPr>
              <w:pStyle w:val="affd"/>
              <w:widowControl/>
              <w:numPr>
                <w:ilvl w:val="0"/>
                <w:numId w:val="22"/>
              </w:numPr>
              <w:spacing w:after="120" w:line="240" w:lineRule="auto"/>
              <w:ind w:firstLineChars="0"/>
              <w:rPr>
                <w:sz w:val="20"/>
                <w:szCs w:val="20"/>
              </w:rPr>
            </w:pPr>
            <w:r w:rsidRPr="00D65B08">
              <w:rPr>
                <w:sz w:val="20"/>
                <w:szCs w:val="20"/>
              </w:rPr>
              <w:t xml:space="preserve">Option 2 (CTC): </w:t>
            </w:r>
          </w:p>
          <w:p w14:paraId="79D474FB" w14:textId="77777777" w:rsidR="00D65B08" w:rsidRPr="00D65B08" w:rsidRDefault="00D65B08" w:rsidP="00D65B08">
            <w:pPr>
              <w:pStyle w:val="affd"/>
              <w:widowControl/>
              <w:numPr>
                <w:ilvl w:val="1"/>
                <w:numId w:val="22"/>
              </w:numPr>
              <w:spacing w:after="120" w:line="240" w:lineRule="auto"/>
              <w:ind w:firstLineChars="0"/>
              <w:rPr>
                <w:sz w:val="20"/>
                <w:szCs w:val="20"/>
              </w:rPr>
            </w:pPr>
            <w:r w:rsidRPr="00D65B08">
              <w:rPr>
                <w:sz w:val="20"/>
                <w:szCs w:val="20"/>
              </w:rPr>
              <w:t>NR operation mode including NR SA, EN-DC, NR-DC for the TCs can be considered. However, if only one mode is considered, NR SA need to be prioritized.</w:t>
            </w:r>
          </w:p>
          <w:p w14:paraId="6698C6C7" w14:textId="77777777" w:rsidR="00D65B08" w:rsidRPr="00D65B08" w:rsidRDefault="00D65B08" w:rsidP="00D65B08">
            <w:pPr>
              <w:pStyle w:val="affd"/>
              <w:widowControl/>
              <w:numPr>
                <w:ilvl w:val="0"/>
                <w:numId w:val="22"/>
              </w:numPr>
              <w:spacing w:after="120" w:line="240" w:lineRule="auto"/>
              <w:ind w:firstLineChars="0"/>
              <w:rPr>
                <w:sz w:val="20"/>
                <w:szCs w:val="20"/>
              </w:rPr>
            </w:pPr>
            <w:r w:rsidRPr="00D65B08">
              <w:rPr>
                <w:sz w:val="20"/>
                <w:szCs w:val="20"/>
              </w:rPr>
              <w:t>Option 3 (ZTE):</w:t>
            </w:r>
          </w:p>
          <w:p w14:paraId="0E0EBB67" w14:textId="77777777" w:rsidR="00D65B08" w:rsidRPr="00D65B08" w:rsidRDefault="00D65B08" w:rsidP="00D65B08">
            <w:pPr>
              <w:pStyle w:val="affd"/>
              <w:widowControl/>
              <w:numPr>
                <w:ilvl w:val="1"/>
                <w:numId w:val="22"/>
              </w:numPr>
              <w:spacing w:after="120" w:line="240" w:lineRule="auto"/>
              <w:ind w:firstLineChars="0"/>
              <w:rPr>
                <w:sz w:val="20"/>
                <w:szCs w:val="20"/>
              </w:rPr>
            </w:pPr>
            <w:r w:rsidRPr="00D65B08">
              <w:rPr>
                <w:sz w:val="20"/>
                <w:szCs w:val="20"/>
              </w:rPr>
              <w:t>Multiple modes should be considered, including FR1 NR CA, FR2 NR CA, FR1+FR2 NR CA, FR1 EN/NR-DC, FR1+FR2 EN/NR-DC, FR2 NR-DC.</w:t>
            </w:r>
          </w:p>
          <w:p w14:paraId="6638229A" w14:textId="77777777" w:rsidR="00D65B08" w:rsidRPr="00D65B08" w:rsidRDefault="00D65B08" w:rsidP="00D65B08">
            <w:pPr>
              <w:pStyle w:val="affd"/>
              <w:widowControl/>
              <w:numPr>
                <w:ilvl w:val="0"/>
                <w:numId w:val="22"/>
              </w:numPr>
              <w:spacing w:after="120" w:line="240" w:lineRule="auto"/>
              <w:ind w:firstLineChars="0"/>
              <w:rPr>
                <w:sz w:val="20"/>
                <w:szCs w:val="20"/>
              </w:rPr>
            </w:pPr>
            <w:r w:rsidRPr="00D65B08">
              <w:rPr>
                <w:sz w:val="20"/>
                <w:szCs w:val="20"/>
              </w:rPr>
              <w:t>Option 4 (Ericsson):</w:t>
            </w:r>
          </w:p>
          <w:p w14:paraId="12945307" w14:textId="77777777" w:rsidR="00D65B08" w:rsidRPr="00D65B08" w:rsidRDefault="00D65B08" w:rsidP="00D65B08">
            <w:pPr>
              <w:pStyle w:val="affd"/>
              <w:widowControl/>
              <w:numPr>
                <w:ilvl w:val="1"/>
                <w:numId w:val="22"/>
              </w:numPr>
              <w:spacing w:after="120" w:line="240" w:lineRule="auto"/>
              <w:ind w:firstLineChars="0"/>
              <w:rPr>
                <w:sz w:val="20"/>
                <w:szCs w:val="20"/>
              </w:rPr>
            </w:pPr>
            <w:r w:rsidRPr="00D65B08">
              <w:rPr>
                <w:sz w:val="20"/>
                <w:szCs w:val="20"/>
              </w:rPr>
              <w:t>RAN4 to perform the tests for EN-DC, NR-DC and SA scenarios</w:t>
            </w:r>
          </w:p>
          <w:p w14:paraId="5F41E84A" w14:textId="77777777" w:rsidR="00D65B08" w:rsidRPr="00D65B08" w:rsidRDefault="00D65B08" w:rsidP="00D65B08">
            <w:pPr>
              <w:pStyle w:val="affd"/>
              <w:widowControl/>
              <w:numPr>
                <w:ilvl w:val="0"/>
                <w:numId w:val="22"/>
              </w:numPr>
              <w:spacing w:after="120" w:line="240" w:lineRule="auto"/>
              <w:ind w:firstLineChars="0"/>
              <w:rPr>
                <w:sz w:val="20"/>
                <w:szCs w:val="20"/>
              </w:rPr>
            </w:pPr>
            <w:r w:rsidRPr="00D65B08">
              <w:rPr>
                <w:sz w:val="20"/>
                <w:szCs w:val="20"/>
              </w:rPr>
              <w:t>Option 5 (MTK): Use the following NR operation mode for the TCs</w:t>
            </w:r>
          </w:p>
          <w:p w14:paraId="7E795A49" w14:textId="77777777" w:rsidR="00D65B08" w:rsidRPr="00D65B08" w:rsidRDefault="00D65B08" w:rsidP="00D65B08">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D65B08">
              <w:rPr>
                <w:sz w:val="20"/>
                <w:szCs w:val="20"/>
              </w:rPr>
              <w:t>Unknown SCell in FR2 for EN-DC with the L3 reporting during activation</w:t>
            </w:r>
          </w:p>
          <w:p w14:paraId="1089A8F2" w14:textId="77777777" w:rsidR="00D65B08" w:rsidRPr="00D65B08" w:rsidRDefault="00D65B08" w:rsidP="00D65B08">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D65B08">
              <w:rPr>
                <w:sz w:val="20"/>
                <w:szCs w:val="20"/>
              </w:rPr>
              <w:t>Unknown SCell in FR2 (FR1+FR2 NR CA) with the beam sweeping factor reduction</w:t>
            </w:r>
          </w:p>
          <w:p w14:paraId="0C22FA4C" w14:textId="77777777" w:rsidR="00D65B08" w:rsidRPr="00D65B08" w:rsidRDefault="00D65B08" w:rsidP="00D65B08">
            <w:pPr>
              <w:spacing w:after="120"/>
              <w:rPr>
                <w:rFonts w:eastAsia="宋体"/>
                <w:sz w:val="20"/>
                <w:szCs w:val="20"/>
              </w:rPr>
            </w:pPr>
            <w:r w:rsidRPr="00D65B08">
              <w:rPr>
                <w:rFonts w:eastAsia="宋体"/>
                <w:sz w:val="20"/>
                <w:szCs w:val="20"/>
              </w:rPr>
              <w:t xml:space="preserve">Note: </w:t>
            </w:r>
          </w:p>
          <w:p w14:paraId="34E8F9CC" w14:textId="77777777" w:rsidR="00D65B08" w:rsidRPr="00D65B08" w:rsidRDefault="00D65B08" w:rsidP="00D65B08">
            <w:pPr>
              <w:pStyle w:val="affd"/>
              <w:widowControl/>
              <w:numPr>
                <w:ilvl w:val="0"/>
                <w:numId w:val="35"/>
              </w:numPr>
              <w:overflowPunct w:val="0"/>
              <w:autoSpaceDE w:val="0"/>
              <w:autoSpaceDN w:val="0"/>
              <w:adjustRightInd w:val="0"/>
              <w:spacing w:after="120" w:line="240" w:lineRule="auto"/>
              <w:ind w:firstLineChars="0"/>
              <w:textAlignment w:val="baseline"/>
              <w:rPr>
                <w:sz w:val="20"/>
                <w:szCs w:val="20"/>
              </w:rPr>
            </w:pPr>
            <w:r w:rsidRPr="00D65B08">
              <w:rPr>
                <w:sz w:val="20"/>
                <w:szCs w:val="20"/>
              </w:rPr>
              <w:t xml:space="preserve">FG31-1: L3 reporting during activation, </w:t>
            </w:r>
          </w:p>
          <w:p w14:paraId="68C3C5D2" w14:textId="77777777" w:rsidR="00D65B08" w:rsidRPr="00D65B08" w:rsidRDefault="00D65B08" w:rsidP="00D65B08">
            <w:pPr>
              <w:pStyle w:val="affd"/>
              <w:widowControl/>
              <w:numPr>
                <w:ilvl w:val="0"/>
                <w:numId w:val="35"/>
              </w:numPr>
              <w:overflowPunct w:val="0"/>
              <w:autoSpaceDE w:val="0"/>
              <w:autoSpaceDN w:val="0"/>
              <w:adjustRightInd w:val="0"/>
              <w:spacing w:after="120" w:line="240" w:lineRule="auto"/>
              <w:ind w:firstLineChars="0"/>
              <w:textAlignment w:val="baseline"/>
              <w:rPr>
                <w:sz w:val="20"/>
                <w:szCs w:val="20"/>
              </w:rPr>
            </w:pPr>
            <w:r w:rsidRPr="00D65B08">
              <w:rPr>
                <w:sz w:val="20"/>
                <w:szCs w:val="20"/>
              </w:rPr>
              <w:t>FG31-2: beam sweeping factor reduction</w:t>
            </w:r>
          </w:p>
          <w:p w14:paraId="39890AC4" w14:textId="77777777" w:rsidR="00D65B08" w:rsidRPr="00D65B08" w:rsidRDefault="00D65B08" w:rsidP="00D65B08">
            <w:pPr>
              <w:pStyle w:val="affd"/>
              <w:widowControl/>
              <w:numPr>
                <w:ilvl w:val="0"/>
                <w:numId w:val="35"/>
              </w:numPr>
              <w:overflowPunct w:val="0"/>
              <w:autoSpaceDE w:val="0"/>
              <w:autoSpaceDN w:val="0"/>
              <w:adjustRightInd w:val="0"/>
              <w:spacing w:after="120" w:line="240" w:lineRule="auto"/>
              <w:ind w:firstLineChars="0"/>
              <w:textAlignment w:val="baseline"/>
              <w:rPr>
                <w:sz w:val="20"/>
                <w:szCs w:val="20"/>
              </w:rPr>
            </w:pPr>
            <w:r w:rsidRPr="00D65B08">
              <w:rPr>
                <w:sz w:val="20"/>
                <w:szCs w:val="20"/>
              </w:rPr>
              <w:t>FG31-3: “Use SSB periodicity instead of SMTC periodicity” + “Performing L1-RSRP measurement in non-DRX mode even DRX is configured”.</w:t>
            </w:r>
          </w:p>
          <w:p w14:paraId="596ED63F" w14:textId="77777777" w:rsidR="00D65B08" w:rsidRPr="00D65B08" w:rsidRDefault="00D65B08" w:rsidP="00D65B08">
            <w:pPr>
              <w:pStyle w:val="affd"/>
              <w:widowControl/>
              <w:numPr>
                <w:ilvl w:val="0"/>
                <w:numId w:val="22"/>
              </w:numPr>
              <w:spacing w:after="120" w:line="240" w:lineRule="auto"/>
              <w:ind w:left="720" w:firstLineChars="0"/>
              <w:rPr>
                <w:color w:val="0070C0"/>
                <w:sz w:val="20"/>
                <w:szCs w:val="20"/>
              </w:rPr>
            </w:pPr>
            <w:r w:rsidRPr="00D65B08">
              <w:rPr>
                <w:color w:val="0070C0"/>
                <w:sz w:val="20"/>
                <w:szCs w:val="20"/>
              </w:rPr>
              <w:t>Recommended WF</w:t>
            </w:r>
          </w:p>
          <w:p w14:paraId="3274C53C" w14:textId="1D79AB7D" w:rsidR="00130737" w:rsidRPr="00D65B08" w:rsidRDefault="00D65B08" w:rsidP="000A6C70">
            <w:pPr>
              <w:pStyle w:val="affd"/>
              <w:widowControl/>
              <w:numPr>
                <w:ilvl w:val="1"/>
                <w:numId w:val="22"/>
              </w:numPr>
              <w:spacing w:after="120" w:line="240" w:lineRule="auto"/>
              <w:ind w:left="1440" w:firstLineChars="0"/>
              <w:rPr>
                <w:sz w:val="20"/>
                <w:szCs w:val="20"/>
              </w:rPr>
            </w:pPr>
            <w:r w:rsidRPr="00D65B08">
              <w:rPr>
                <w:sz w:val="20"/>
                <w:szCs w:val="20"/>
              </w:rPr>
              <w:t>FFS</w:t>
            </w:r>
          </w:p>
        </w:tc>
      </w:tr>
    </w:tbl>
    <w:p w14:paraId="796AF8C8" w14:textId="79AF8621" w:rsidR="00130737" w:rsidRDefault="00130737" w:rsidP="003D7415">
      <w:pPr>
        <w:spacing w:after="120"/>
        <w:rPr>
          <w:rFonts w:eastAsiaTheme="minorEastAsia"/>
          <w:sz w:val="22"/>
          <w:szCs w:val="22"/>
          <w:highlight w:val="lightGray"/>
          <w:lang w:val="x-none"/>
        </w:rPr>
      </w:pPr>
    </w:p>
    <w:p w14:paraId="5DB99B18" w14:textId="0DA54FFA" w:rsidR="00A30C12" w:rsidRPr="00A30C12" w:rsidRDefault="00A30C12" w:rsidP="003D7415">
      <w:pPr>
        <w:spacing w:after="120"/>
        <w:rPr>
          <w:rFonts w:eastAsiaTheme="minorEastAsia"/>
          <w:sz w:val="22"/>
          <w:szCs w:val="22"/>
          <w:lang w:val="x-none"/>
        </w:rPr>
      </w:pPr>
      <w:r>
        <w:rPr>
          <w:rFonts w:eastAsiaTheme="minorEastAsia"/>
          <w:sz w:val="22"/>
          <w:szCs w:val="22"/>
          <w:lang w:val="x-none"/>
        </w:rPr>
        <w:t>In our views, UE only needs to pass the test</w:t>
      </w:r>
      <w:r w:rsidRPr="00A30C12">
        <w:rPr>
          <w:rFonts w:eastAsiaTheme="minorEastAsia"/>
          <w:sz w:val="22"/>
          <w:szCs w:val="22"/>
          <w:lang w:val="x-none"/>
        </w:rPr>
        <w:t xml:space="preserve"> </w:t>
      </w:r>
      <w:r>
        <w:rPr>
          <w:rFonts w:eastAsiaTheme="minorEastAsia"/>
          <w:sz w:val="22"/>
          <w:szCs w:val="22"/>
          <w:lang w:val="x-none"/>
        </w:rPr>
        <w:t>in one of the modes including NR C</w:t>
      </w:r>
      <w:r w:rsidRPr="00123688">
        <w:rPr>
          <w:rFonts w:eastAsiaTheme="minorEastAsia"/>
          <w:sz w:val="22"/>
          <w:szCs w:val="22"/>
          <w:lang w:val="x-none"/>
        </w:rPr>
        <w:t>A, EN-DC, NR-DC</w:t>
      </w:r>
      <w:r>
        <w:rPr>
          <w:rFonts w:eastAsiaTheme="minorEastAsia"/>
          <w:sz w:val="22"/>
          <w:szCs w:val="22"/>
          <w:lang w:val="x-none"/>
        </w:rPr>
        <w:t xml:space="preserve"> to verify each enhanceme</w:t>
      </w:r>
      <w:r w:rsidR="00952A91">
        <w:rPr>
          <w:rFonts w:eastAsiaTheme="minorEastAsia"/>
          <w:sz w:val="22"/>
          <w:szCs w:val="22"/>
          <w:lang w:val="x-none"/>
        </w:rPr>
        <w:t>nt</w:t>
      </w:r>
      <w:r>
        <w:rPr>
          <w:rFonts w:eastAsiaTheme="minorEastAsia"/>
          <w:sz w:val="22"/>
          <w:szCs w:val="22"/>
          <w:lang w:val="x-none"/>
        </w:rPr>
        <w:t>.</w:t>
      </w:r>
    </w:p>
    <w:p w14:paraId="3D1C7527" w14:textId="1FCB72DC" w:rsidR="00024250" w:rsidRPr="00024250" w:rsidRDefault="00952A91" w:rsidP="003D7415">
      <w:pPr>
        <w:spacing w:after="120"/>
        <w:rPr>
          <w:rFonts w:eastAsiaTheme="minorEastAsia"/>
          <w:sz w:val="22"/>
          <w:szCs w:val="22"/>
          <w:lang w:val="x-none"/>
        </w:rPr>
      </w:pPr>
      <w:r>
        <w:rPr>
          <w:rFonts w:eastAsiaTheme="minorEastAsia"/>
          <w:b/>
          <w:sz w:val="22"/>
          <w:szCs w:val="22"/>
          <w:lang w:val="x-none"/>
        </w:rPr>
        <w:t>Proposal 5</w:t>
      </w:r>
      <w:r w:rsidR="00024250" w:rsidRPr="007519BB">
        <w:rPr>
          <w:rFonts w:eastAsiaTheme="minorEastAsia" w:hint="eastAsia"/>
          <w:b/>
          <w:sz w:val="22"/>
          <w:szCs w:val="22"/>
          <w:lang w:val="x-none"/>
        </w:rPr>
        <w:t>:</w:t>
      </w:r>
      <w:r w:rsidR="00024250">
        <w:rPr>
          <w:rFonts w:eastAsiaTheme="minorEastAsia"/>
          <w:b/>
          <w:sz w:val="22"/>
          <w:szCs w:val="22"/>
          <w:lang w:val="x-none"/>
        </w:rPr>
        <w:t xml:space="preserve"> </w:t>
      </w:r>
      <w:r w:rsidR="00A30C12" w:rsidRPr="00A30C12">
        <w:rPr>
          <w:rFonts w:eastAsiaTheme="minorEastAsia"/>
          <w:b/>
          <w:sz w:val="22"/>
          <w:szCs w:val="22"/>
          <w:lang w:val="x-none"/>
        </w:rPr>
        <w:t>UE only needs to pass the test in one of the modes including NR CA, EN-DC, N</w:t>
      </w:r>
      <w:r>
        <w:rPr>
          <w:rFonts w:eastAsiaTheme="minorEastAsia"/>
          <w:b/>
          <w:sz w:val="22"/>
          <w:szCs w:val="22"/>
          <w:lang w:val="x-none"/>
        </w:rPr>
        <w:t>R-DC to verify each enhancement</w:t>
      </w:r>
      <w:r w:rsidR="00024250" w:rsidRPr="00024250">
        <w:rPr>
          <w:rFonts w:eastAsiaTheme="minorEastAsia"/>
          <w:b/>
          <w:sz w:val="22"/>
          <w:szCs w:val="22"/>
          <w:lang w:val="x-none"/>
        </w:rPr>
        <w:t>.</w:t>
      </w:r>
    </w:p>
    <w:p w14:paraId="62C2D2CF" w14:textId="671E4369" w:rsidR="00130737" w:rsidRPr="000B64A5" w:rsidRDefault="00130737" w:rsidP="003D7415">
      <w:pPr>
        <w:spacing w:after="120"/>
        <w:rPr>
          <w:rFonts w:eastAsiaTheme="minorEastAsia"/>
          <w:sz w:val="22"/>
          <w:szCs w:val="22"/>
          <w:highlight w:val="lightGray"/>
          <w:lang w:val="x-none"/>
        </w:rPr>
      </w:pPr>
    </w:p>
    <w:p w14:paraId="0216C13E" w14:textId="77777777" w:rsidR="00130737" w:rsidRPr="008121FC" w:rsidRDefault="00130737" w:rsidP="00130737">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130737" w:rsidRPr="00D65B08" w14:paraId="25DEF7C1" w14:textId="77777777" w:rsidTr="000A6C70">
        <w:trPr>
          <w:jc w:val="center"/>
        </w:trPr>
        <w:tc>
          <w:tcPr>
            <w:tcW w:w="9629" w:type="dxa"/>
          </w:tcPr>
          <w:p w14:paraId="1B14C8D8" w14:textId="351A93F5" w:rsidR="00D65B08" w:rsidRPr="003478A7" w:rsidRDefault="00D65B08" w:rsidP="00D65B08">
            <w:pPr>
              <w:rPr>
                <w:rFonts w:eastAsia="Malgun Gothic"/>
                <w:b/>
                <w:color w:val="0070C0"/>
                <w:sz w:val="20"/>
                <w:szCs w:val="20"/>
                <w:u w:val="single"/>
                <w:lang w:eastAsia="ko-KR"/>
              </w:rPr>
            </w:pPr>
            <w:r w:rsidRPr="00D65B08">
              <w:rPr>
                <w:b/>
                <w:color w:val="0070C0"/>
                <w:sz w:val="20"/>
                <w:szCs w:val="20"/>
                <w:u w:val="single"/>
                <w:lang w:eastAsia="ko-KR"/>
              </w:rPr>
              <w:t>Issue 3-2-6: Candidate test case list based on proposals from companies</w:t>
            </w:r>
          </w:p>
          <w:p w14:paraId="0769B8AD" w14:textId="77777777" w:rsidR="00D65B08" w:rsidRPr="00D65B08" w:rsidRDefault="00D65B08" w:rsidP="00D65B08">
            <w:pPr>
              <w:pStyle w:val="affd"/>
              <w:widowControl/>
              <w:numPr>
                <w:ilvl w:val="0"/>
                <w:numId w:val="36"/>
              </w:numPr>
              <w:overflowPunct w:val="0"/>
              <w:autoSpaceDE w:val="0"/>
              <w:autoSpaceDN w:val="0"/>
              <w:adjustRightInd w:val="0"/>
              <w:spacing w:after="120" w:line="240" w:lineRule="auto"/>
              <w:ind w:firstLineChars="0"/>
              <w:textAlignment w:val="baseline"/>
              <w:rPr>
                <w:sz w:val="20"/>
                <w:szCs w:val="20"/>
              </w:rPr>
            </w:pPr>
            <w:r w:rsidRPr="00D65B08">
              <w:rPr>
                <w:sz w:val="20"/>
                <w:szCs w:val="20"/>
              </w:rPr>
              <w:t>Please note the following table doesn’t mean all the test cases in this table will be specified.</w:t>
            </w:r>
          </w:p>
          <w:p w14:paraId="7DDE6CC8" w14:textId="77777777" w:rsidR="00D65B08" w:rsidRPr="00D65B08" w:rsidRDefault="00D65B08" w:rsidP="00D65B08">
            <w:pPr>
              <w:pStyle w:val="affd"/>
              <w:widowControl/>
              <w:numPr>
                <w:ilvl w:val="0"/>
                <w:numId w:val="36"/>
              </w:numPr>
              <w:overflowPunct w:val="0"/>
              <w:autoSpaceDE w:val="0"/>
              <w:autoSpaceDN w:val="0"/>
              <w:adjustRightInd w:val="0"/>
              <w:spacing w:after="120" w:line="240" w:lineRule="auto"/>
              <w:ind w:firstLineChars="0"/>
              <w:textAlignment w:val="baseline"/>
              <w:rPr>
                <w:sz w:val="20"/>
                <w:szCs w:val="20"/>
              </w:rPr>
            </w:pPr>
            <w:r w:rsidRPr="00D65B08">
              <w:rPr>
                <w:sz w:val="20"/>
                <w:szCs w:val="20"/>
              </w:rPr>
              <w:lastRenderedPageBreak/>
              <w:t>TC1/5/9 will be specified. Other TCs are still FFS.</w:t>
            </w:r>
          </w:p>
          <w:tbl>
            <w:tblPr>
              <w:tblStyle w:val="TableGrid5"/>
              <w:tblW w:w="10070" w:type="dxa"/>
              <w:tblLook w:val="04A0" w:firstRow="1" w:lastRow="0" w:firstColumn="1" w:lastColumn="0" w:noHBand="0" w:noVBand="1"/>
            </w:tblPr>
            <w:tblGrid>
              <w:gridCol w:w="1450"/>
              <w:gridCol w:w="704"/>
              <w:gridCol w:w="2503"/>
              <w:gridCol w:w="1243"/>
              <w:gridCol w:w="1489"/>
              <w:gridCol w:w="1350"/>
              <w:gridCol w:w="1331"/>
            </w:tblGrid>
            <w:tr w:rsidR="00D65B08" w:rsidRPr="00D65B08" w14:paraId="13B4EA80" w14:textId="77777777" w:rsidTr="000A6C70">
              <w:trPr>
                <w:trHeight w:val="20"/>
              </w:trPr>
              <w:tc>
                <w:tcPr>
                  <w:tcW w:w="1349" w:type="dxa"/>
                </w:tcPr>
                <w:p w14:paraId="59002DBD" w14:textId="77777777" w:rsidR="00D65B08" w:rsidRPr="00D65B08" w:rsidRDefault="00D65B08" w:rsidP="00D65B08">
                  <w:pPr>
                    <w:spacing w:after="0"/>
                    <w:rPr>
                      <w:rFonts w:eastAsia="宋体"/>
                      <w:sz w:val="20"/>
                      <w:szCs w:val="20"/>
                    </w:rPr>
                  </w:pPr>
                  <w:r w:rsidRPr="00D65B08">
                    <w:rPr>
                      <w:rFonts w:eastAsia="宋体"/>
                      <w:sz w:val="20"/>
                      <w:szCs w:val="20"/>
                    </w:rPr>
                    <w:t>Feature</w:t>
                  </w:r>
                </w:p>
              </w:tc>
              <w:tc>
                <w:tcPr>
                  <w:tcW w:w="707" w:type="dxa"/>
                </w:tcPr>
                <w:p w14:paraId="76E799E0" w14:textId="77777777" w:rsidR="00D65B08" w:rsidRPr="00D65B08" w:rsidRDefault="00D65B08" w:rsidP="00D65B08">
                  <w:pPr>
                    <w:spacing w:after="0"/>
                    <w:rPr>
                      <w:rFonts w:eastAsia="宋体"/>
                      <w:sz w:val="20"/>
                      <w:szCs w:val="20"/>
                    </w:rPr>
                  </w:pPr>
                  <w:r w:rsidRPr="00D65B08">
                    <w:rPr>
                      <w:rFonts w:eastAsia="宋体"/>
                      <w:sz w:val="20"/>
                      <w:szCs w:val="20"/>
                    </w:rPr>
                    <w:t>Index</w:t>
                  </w:r>
                </w:p>
              </w:tc>
              <w:tc>
                <w:tcPr>
                  <w:tcW w:w="2643" w:type="dxa"/>
                </w:tcPr>
                <w:p w14:paraId="2E072DFF" w14:textId="77777777" w:rsidR="00D65B08" w:rsidRPr="00D65B08" w:rsidRDefault="00D65B08" w:rsidP="00D65B08">
                  <w:pPr>
                    <w:spacing w:after="0"/>
                    <w:rPr>
                      <w:rFonts w:eastAsia="宋体"/>
                      <w:sz w:val="20"/>
                      <w:szCs w:val="20"/>
                    </w:rPr>
                  </w:pPr>
                  <w:r w:rsidRPr="00D65B08">
                    <w:rPr>
                      <w:rFonts w:eastAsia="宋体"/>
                      <w:sz w:val="20"/>
                      <w:szCs w:val="20"/>
                    </w:rPr>
                    <w:t>Test case</w:t>
                  </w:r>
                </w:p>
              </w:tc>
              <w:tc>
                <w:tcPr>
                  <w:tcW w:w="1255" w:type="dxa"/>
                </w:tcPr>
                <w:p w14:paraId="647C60C8" w14:textId="77777777" w:rsidR="00D65B08" w:rsidRPr="00D65B08" w:rsidRDefault="00D65B08" w:rsidP="00D65B08">
                  <w:pPr>
                    <w:spacing w:after="0"/>
                    <w:rPr>
                      <w:rFonts w:eastAsia="宋体"/>
                      <w:sz w:val="20"/>
                      <w:szCs w:val="20"/>
                    </w:rPr>
                  </w:pPr>
                  <w:r w:rsidRPr="00D65B08">
                    <w:rPr>
                      <w:rFonts w:eastAsia="宋体"/>
                      <w:sz w:val="20"/>
                      <w:szCs w:val="20"/>
                    </w:rPr>
                    <w:t>This TC is needed</w:t>
                  </w:r>
                </w:p>
              </w:tc>
              <w:tc>
                <w:tcPr>
                  <w:tcW w:w="1386" w:type="dxa"/>
                </w:tcPr>
                <w:p w14:paraId="1299CDFF" w14:textId="77777777" w:rsidR="00D65B08" w:rsidRPr="00D65B08" w:rsidRDefault="00D65B08" w:rsidP="00D65B08">
                  <w:pPr>
                    <w:spacing w:after="0"/>
                    <w:rPr>
                      <w:rFonts w:eastAsia="宋体"/>
                      <w:sz w:val="20"/>
                      <w:szCs w:val="20"/>
                    </w:rPr>
                  </w:pPr>
                  <w:r w:rsidRPr="00D65B08">
                    <w:rPr>
                      <w:rFonts w:eastAsia="宋体"/>
                      <w:sz w:val="20"/>
                      <w:szCs w:val="20"/>
                    </w:rPr>
                    <w:t>This TC is NOT needed</w:t>
                  </w:r>
                </w:p>
              </w:tc>
              <w:tc>
                <w:tcPr>
                  <w:tcW w:w="1369" w:type="dxa"/>
                </w:tcPr>
                <w:p w14:paraId="31807459" w14:textId="77777777" w:rsidR="00D65B08" w:rsidRPr="00D65B08" w:rsidRDefault="00D65B08" w:rsidP="00D65B08">
                  <w:pPr>
                    <w:spacing w:after="0"/>
                    <w:rPr>
                      <w:rFonts w:eastAsia="宋体"/>
                      <w:sz w:val="20"/>
                      <w:szCs w:val="20"/>
                    </w:rPr>
                  </w:pPr>
                  <w:r w:rsidRPr="00D65B08">
                    <w:rPr>
                      <w:rFonts w:eastAsia="宋体"/>
                      <w:sz w:val="20"/>
                      <w:szCs w:val="20"/>
                    </w:rPr>
                    <w:t>FR1 or FR2</w:t>
                  </w:r>
                </w:p>
              </w:tc>
              <w:tc>
                <w:tcPr>
                  <w:tcW w:w="1361" w:type="dxa"/>
                </w:tcPr>
                <w:p w14:paraId="27FC4377" w14:textId="77777777" w:rsidR="00D65B08" w:rsidRPr="00D65B08" w:rsidRDefault="00D65B08" w:rsidP="00D65B08">
                  <w:pPr>
                    <w:rPr>
                      <w:rFonts w:eastAsia="宋体"/>
                      <w:sz w:val="20"/>
                      <w:szCs w:val="20"/>
                    </w:rPr>
                  </w:pPr>
                  <w:r w:rsidRPr="00D65B08">
                    <w:rPr>
                      <w:rFonts w:eastAsia="宋体"/>
                      <w:sz w:val="20"/>
                      <w:szCs w:val="20"/>
                    </w:rPr>
                    <w:t>Volunteer Company to lead CR</w:t>
                  </w:r>
                </w:p>
              </w:tc>
            </w:tr>
            <w:tr w:rsidR="00D65B08" w:rsidRPr="00D65B08" w14:paraId="2EA41ACC" w14:textId="77777777" w:rsidTr="000A6C70">
              <w:trPr>
                <w:trHeight w:val="20"/>
              </w:trPr>
              <w:tc>
                <w:tcPr>
                  <w:tcW w:w="1349" w:type="dxa"/>
                  <w:vMerge w:val="restart"/>
                  <w:vAlign w:val="center"/>
                </w:tcPr>
                <w:p w14:paraId="1E94E1CE" w14:textId="77777777" w:rsidR="00D65B08" w:rsidRPr="00D65B08" w:rsidRDefault="00D65B08" w:rsidP="00D65B08">
                  <w:pPr>
                    <w:spacing w:after="0"/>
                    <w:rPr>
                      <w:rFonts w:eastAsia="宋体"/>
                      <w:sz w:val="20"/>
                      <w:szCs w:val="20"/>
                    </w:rPr>
                  </w:pPr>
                  <w:r w:rsidRPr="00D65B08">
                    <w:rPr>
                      <w:rFonts w:eastAsia="宋体"/>
                      <w:sz w:val="20"/>
                      <w:szCs w:val="20"/>
                    </w:rPr>
                    <w:t xml:space="preserve">FG31-1: </w:t>
                  </w:r>
                </w:p>
                <w:p w14:paraId="50A7633E" w14:textId="77777777" w:rsidR="00D65B08" w:rsidRPr="00D65B08" w:rsidRDefault="00D65B08" w:rsidP="00D65B08">
                  <w:pPr>
                    <w:spacing w:after="0"/>
                    <w:rPr>
                      <w:rFonts w:eastAsia="宋体"/>
                      <w:sz w:val="20"/>
                      <w:szCs w:val="20"/>
                    </w:rPr>
                  </w:pPr>
                  <w:r w:rsidRPr="00D65B08">
                    <w:rPr>
                      <w:rFonts w:eastAsia="宋体"/>
                      <w:sz w:val="20"/>
                      <w:szCs w:val="20"/>
                    </w:rPr>
                    <w:t>L3 report based enhancement</w:t>
                  </w:r>
                </w:p>
              </w:tc>
              <w:tc>
                <w:tcPr>
                  <w:tcW w:w="707" w:type="dxa"/>
                  <w:shd w:val="clear" w:color="auto" w:fill="B4C6E7" w:themeFill="accent5" w:themeFillTint="66"/>
                </w:tcPr>
                <w:p w14:paraId="40971F55" w14:textId="77777777" w:rsidR="00D65B08" w:rsidRPr="00D65B08" w:rsidRDefault="00D65B08" w:rsidP="00D65B08">
                  <w:pPr>
                    <w:spacing w:after="0"/>
                    <w:rPr>
                      <w:rFonts w:eastAsia="宋体"/>
                      <w:sz w:val="20"/>
                      <w:szCs w:val="20"/>
                    </w:rPr>
                  </w:pPr>
                  <w:r w:rsidRPr="00D65B08">
                    <w:rPr>
                      <w:rFonts w:eastAsia="宋体"/>
                      <w:sz w:val="20"/>
                      <w:szCs w:val="20"/>
                    </w:rPr>
                    <w:t>1</w:t>
                  </w:r>
                </w:p>
              </w:tc>
              <w:tc>
                <w:tcPr>
                  <w:tcW w:w="2643" w:type="dxa"/>
                  <w:shd w:val="clear" w:color="auto" w:fill="B4C6E7" w:themeFill="accent5" w:themeFillTint="66"/>
                </w:tcPr>
                <w:p w14:paraId="0099E99B" w14:textId="77777777" w:rsidR="00D65B08" w:rsidRPr="00D65B08" w:rsidRDefault="00D65B08" w:rsidP="00D65B08">
                  <w:pPr>
                    <w:spacing w:after="0"/>
                    <w:rPr>
                      <w:rFonts w:eastAsia="宋体"/>
                      <w:sz w:val="20"/>
                      <w:szCs w:val="20"/>
                    </w:rPr>
                  </w:pPr>
                  <w:r w:rsidRPr="00D65B08">
                    <w:rPr>
                      <w:rFonts w:eastAsia="宋体"/>
                      <w:sz w:val="20"/>
                      <w:szCs w:val="20"/>
                    </w:rPr>
                    <w:t>FR2 unknown SCell activation with L3 report</w:t>
                  </w:r>
                </w:p>
              </w:tc>
              <w:tc>
                <w:tcPr>
                  <w:tcW w:w="1255" w:type="dxa"/>
                  <w:shd w:val="clear" w:color="auto" w:fill="B4C6E7" w:themeFill="accent5" w:themeFillTint="66"/>
                </w:tcPr>
                <w:p w14:paraId="2BA39E1A" w14:textId="77777777" w:rsidR="00D65B08" w:rsidRPr="00D65B08" w:rsidRDefault="00D65B08" w:rsidP="00D65B08">
                  <w:pPr>
                    <w:spacing w:after="0"/>
                    <w:rPr>
                      <w:rFonts w:eastAsia="宋体"/>
                      <w:sz w:val="20"/>
                      <w:szCs w:val="20"/>
                    </w:rPr>
                  </w:pPr>
                  <w:r w:rsidRPr="00D65B08">
                    <w:rPr>
                      <w:rFonts w:eastAsia="宋体"/>
                      <w:sz w:val="20"/>
                      <w:szCs w:val="20"/>
                    </w:rPr>
                    <w:t>Apple, Nokia, CMCC, OPPO, CTC, ZTE, QC, Ericsson, MTK,vivo, Huawei</w:t>
                  </w:r>
                </w:p>
              </w:tc>
              <w:tc>
                <w:tcPr>
                  <w:tcW w:w="1386" w:type="dxa"/>
                  <w:shd w:val="clear" w:color="auto" w:fill="B4C6E7" w:themeFill="accent5" w:themeFillTint="66"/>
                </w:tcPr>
                <w:p w14:paraId="3EF5072A" w14:textId="77777777" w:rsidR="00D65B08" w:rsidRPr="00D65B08" w:rsidRDefault="00D65B08" w:rsidP="00D65B08">
                  <w:pPr>
                    <w:spacing w:after="0"/>
                    <w:rPr>
                      <w:rFonts w:eastAsia="宋体"/>
                      <w:sz w:val="20"/>
                      <w:szCs w:val="20"/>
                    </w:rPr>
                  </w:pPr>
                </w:p>
              </w:tc>
              <w:tc>
                <w:tcPr>
                  <w:tcW w:w="1369" w:type="dxa"/>
                  <w:shd w:val="clear" w:color="auto" w:fill="B4C6E7" w:themeFill="accent5" w:themeFillTint="66"/>
                </w:tcPr>
                <w:p w14:paraId="5920B2AE" w14:textId="77777777" w:rsidR="00D65B08" w:rsidRPr="00D65B08" w:rsidRDefault="00D65B08" w:rsidP="00D65B08">
                  <w:pPr>
                    <w:spacing w:after="0"/>
                    <w:rPr>
                      <w:rFonts w:eastAsia="宋体"/>
                      <w:sz w:val="20"/>
                      <w:szCs w:val="20"/>
                    </w:rPr>
                  </w:pPr>
                  <w:r w:rsidRPr="00D65B08">
                    <w:rPr>
                      <w:rFonts w:eastAsia="宋体"/>
                      <w:sz w:val="20"/>
                      <w:szCs w:val="20"/>
                    </w:rPr>
                    <w:t>For FR2</w:t>
                  </w:r>
                </w:p>
              </w:tc>
              <w:tc>
                <w:tcPr>
                  <w:tcW w:w="1361" w:type="dxa"/>
                  <w:shd w:val="clear" w:color="auto" w:fill="B4C6E7" w:themeFill="accent5" w:themeFillTint="66"/>
                </w:tcPr>
                <w:p w14:paraId="5673AC41" w14:textId="77777777" w:rsidR="00D65B08" w:rsidRPr="00D65B08" w:rsidRDefault="00D65B08" w:rsidP="00D65B08">
                  <w:pPr>
                    <w:rPr>
                      <w:rFonts w:eastAsia="宋体"/>
                      <w:sz w:val="20"/>
                      <w:szCs w:val="20"/>
                    </w:rPr>
                  </w:pPr>
                  <w:r w:rsidRPr="00D65B08">
                    <w:rPr>
                      <w:rFonts w:eastAsia="宋体"/>
                      <w:sz w:val="20"/>
                      <w:szCs w:val="20"/>
                    </w:rPr>
                    <w:t>QC (NR-CA)</w:t>
                  </w:r>
                </w:p>
              </w:tc>
            </w:tr>
            <w:tr w:rsidR="00D65B08" w:rsidRPr="00D65B08" w14:paraId="568BB86F" w14:textId="77777777" w:rsidTr="000A6C70">
              <w:trPr>
                <w:trHeight w:val="20"/>
              </w:trPr>
              <w:tc>
                <w:tcPr>
                  <w:tcW w:w="1349" w:type="dxa"/>
                  <w:vMerge/>
                </w:tcPr>
                <w:p w14:paraId="68A4CE23" w14:textId="77777777" w:rsidR="00D65B08" w:rsidRPr="00D65B08" w:rsidRDefault="00D65B08" w:rsidP="00D65B08">
                  <w:pPr>
                    <w:spacing w:after="0"/>
                    <w:rPr>
                      <w:rFonts w:eastAsia="宋体"/>
                      <w:sz w:val="20"/>
                      <w:szCs w:val="20"/>
                    </w:rPr>
                  </w:pPr>
                </w:p>
              </w:tc>
              <w:tc>
                <w:tcPr>
                  <w:tcW w:w="707" w:type="dxa"/>
                  <w:shd w:val="clear" w:color="auto" w:fill="B4C6E7" w:themeFill="accent5" w:themeFillTint="66"/>
                </w:tcPr>
                <w:p w14:paraId="1585003D" w14:textId="77777777" w:rsidR="00D65B08" w:rsidRPr="00D65B08" w:rsidRDefault="00D65B08" w:rsidP="00D65B08">
                  <w:pPr>
                    <w:spacing w:after="0"/>
                    <w:rPr>
                      <w:rFonts w:eastAsia="宋体"/>
                      <w:sz w:val="20"/>
                      <w:szCs w:val="20"/>
                    </w:rPr>
                  </w:pPr>
                  <w:r w:rsidRPr="00D65B08">
                    <w:rPr>
                      <w:rFonts w:eastAsia="宋体"/>
                      <w:sz w:val="20"/>
                      <w:szCs w:val="20"/>
                    </w:rPr>
                    <w:t>2</w:t>
                  </w:r>
                </w:p>
              </w:tc>
              <w:tc>
                <w:tcPr>
                  <w:tcW w:w="2643" w:type="dxa"/>
                  <w:shd w:val="clear" w:color="auto" w:fill="B4C6E7" w:themeFill="accent5" w:themeFillTint="66"/>
                </w:tcPr>
                <w:p w14:paraId="2A66F0BD" w14:textId="77777777" w:rsidR="00D65B08" w:rsidRPr="00D65B08" w:rsidRDefault="00D65B08" w:rsidP="00D65B08">
                  <w:pPr>
                    <w:spacing w:after="0"/>
                    <w:rPr>
                      <w:rFonts w:eastAsia="宋体"/>
                      <w:sz w:val="20"/>
                      <w:szCs w:val="20"/>
                    </w:rPr>
                  </w:pPr>
                  <w:r w:rsidRPr="00D65B08">
                    <w:rPr>
                      <w:rFonts w:eastAsia="宋体"/>
                      <w:sz w:val="20"/>
                      <w:szCs w:val="20"/>
                    </w:rPr>
                    <w:t>FR2 PUCCH SCell activation delay with L3 report</w:t>
                  </w:r>
                </w:p>
              </w:tc>
              <w:tc>
                <w:tcPr>
                  <w:tcW w:w="1255" w:type="dxa"/>
                  <w:shd w:val="clear" w:color="auto" w:fill="B4C6E7" w:themeFill="accent5" w:themeFillTint="66"/>
                </w:tcPr>
                <w:p w14:paraId="4A2E4E90" w14:textId="77777777" w:rsidR="00D65B08" w:rsidRPr="00D65B08" w:rsidRDefault="00D65B08" w:rsidP="00D65B08">
                  <w:pPr>
                    <w:spacing w:after="0"/>
                    <w:rPr>
                      <w:rFonts w:eastAsia="宋体"/>
                      <w:sz w:val="20"/>
                      <w:szCs w:val="20"/>
                    </w:rPr>
                  </w:pPr>
                  <w:r w:rsidRPr="00D65B08">
                    <w:rPr>
                      <w:rFonts w:eastAsia="宋体"/>
                      <w:sz w:val="20"/>
                      <w:szCs w:val="20"/>
                    </w:rPr>
                    <w:t>Nokia, ZTE, Huawei</w:t>
                  </w:r>
                </w:p>
              </w:tc>
              <w:tc>
                <w:tcPr>
                  <w:tcW w:w="1386" w:type="dxa"/>
                  <w:shd w:val="clear" w:color="auto" w:fill="B4C6E7" w:themeFill="accent5" w:themeFillTint="66"/>
                </w:tcPr>
                <w:p w14:paraId="6D88C439" w14:textId="77777777" w:rsidR="00D65B08" w:rsidRPr="00D65B08" w:rsidRDefault="00D65B08" w:rsidP="00D65B08">
                  <w:pPr>
                    <w:spacing w:after="0"/>
                    <w:rPr>
                      <w:rFonts w:eastAsia="宋体"/>
                      <w:sz w:val="20"/>
                      <w:szCs w:val="20"/>
                    </w:rPr>
                  </w:pPr>
                  <w:r w:rsidRPr="00D65B08">
                    <w:rPr>
                      <w:rFonts w:eastAsia="宋体"/>
                      <w:sz w:val="20"/>
                      <w:szCs w:val="20"/>
                    </w:rPr>
                    <w:t>Apple, MTK,QC,vivo</w:t>
                  </w:r>
                </w:p>
              </w:tc>
              <w:tc>
                <w:tcPr>
                  <w:tcW w:w="1369" w:type="dxa"/>
                  <w:shd w:val="clear" w:color="auto" w:fill="B4C6E7" w:themeFill="accent5" w:themeFillTint="66"/>
                </w:tcPr>
                <w:p w14:paraId="32DCBDB6" w14:textId="77777777" w:rsidR="00D65B08" w:rsidRPr="00D65B08" w:rsidRDefault="00D65B08" w:rsidP="00D65B08">
                  <w:pPr>
                    <w:spacing w:after="0"/>
                    <w:rPr>
                      <w:rFonts w:eastAsia="宋体"/>
                      <w:sz w:val="20"/>
                      <w:szCs w:val="20"/>
                    </w:rPr>
                  </w:pPr>
                  <w:r w:rsidRPr="00D65B08">
                    <w:rPr>
                      <w:rFonts w:eastAsia="宋体"/>
                      <w:sz w:val="20"/>
                      <w:szCs w:val="20"/>
                    </w:rPr>
                    <w:t>For FR2</w:t>
                  </w:r>
                </w:p>
              </w:tc>
              <w:tc>
                <w:tcPr>
                  <w:tcW w:w="1361" w:type="dxa"/>
                  <w:shd w:val="clear" w:color="auto" w:fill="B4C6E7" w:themeFill="accent5" w:themeFillTint="66"/>
                </w:tcPr>
                <w:p w14:paraId="5966C476" w14:textId="77777777" w:rsidR="00D65B08" w:rsidRPr="00D65B08" w:rsidRDefault="00D65B08" w:rsidP="00D65B08">
                  <w:pPr>
                    <w:rPr>
                      <w:rFonts w:eastAsia="宋体"/>
                      <w:sz w:val="20"/>
                      <w:szCs w:val="20"/>
                    </w:rPr>
                  </w:pPr>
                  <w:r w:rsidRPr="00D65B08">
                    <w:rPr>
                      <w:rFonts w:eastAsia="宋体"/>
                      <w:sz w:val="20"/>
                      <w:szCs w:val="20"/>
                    </w:rPr>
                    <w:t>Huawei</w:t>
                  </w:r>
                </w:p>
              </w:tc>
            </w:tr>
            <w:tr w:rsidR="00D65B08" w:rsidRPr="00D65B08" w14:paraId="51420A13" w14:textId="77777777" w:rsidTr="000A6C70">
              <w:trPr>
                <w:trHeight w:val="20"/>
              </w:trPr>
              <w:tc>
                <w:tcPr>
                  <w:tcW w:w="1349" w:type="dxa"/>
                  <w:vMerge/>
                </w:tcPr>
                <w:p w14:paraId="492F64CC" w14:textId="77777777" w:rsidR="00D65B08" w:rsidRPr="00D65B08" w:rsidRDefault="00D65B08" w:rsidP="00D65B08">
                  <w:pPr>
                    <w:spacing w:after="0"/>
                    <w:rPr>
                      <w:rFonts w:eastAsia="宋体"/>
                      <w:sz w:val="20"/>
                      <w:szCs w:val="20"/>
                    </w:rPr>
                  </w:pPr>
                </w:p>
              </w:tc>
              <w:tc>
                <w:tcPr>
                  <w:tcW w:w="707" w:type="dxa"/>
                  <w:shd w:val="clear" w:color="auto" w:fill="B4C6E7" w:themeFill="accent5" w:themeFillTint="66"/>
                </w:tcPr>
                <w:p w14:paraId="3A3AC438" w14:textId="77777777" w:rsidR="00D65B08" w:rsidRPr="00D65B08" w:rsidRDefault="00D65B08" w:rsidP="00D65B08">
                  <w:pPr>
                    <w:spacing w:after="0"/>
                    <w:rPr>
                      <w:rFonts w:eastAsia="宋体"/>
                      <w:sz w:val="20"/>
                      <w:szCs w:val="20"/>
                    </w:rPr>
                  </w:pPr>
                  <w:r w:rsidRPr="00D65B08">
                    <w:rPr>
                      <w:rFonts w:eastAsia="宋体"/>
                      <w:sz w:val="20"/>
                      <w:szCs w:val="20"/>
                    </w:rPr>
                    <w:t>3</w:t>
                  </w:r>
                </w:p>
              </w:tc>
              <w:tc>
                <w:tcPr>
                  <w:tcW w:w="2643" w:type="dxa"/>
                  <w:shd w:val="clear" w:color="auto" w:fill="B4C6E7" w:themeFill="accent5" w:themeFillTint="66"/>
                </w:tcPr>
                <w:p w14:paraId="7B867793" w14:textId="77777777" w:rsidR="00D65B08" w:rsidRPr="00D65B08" w:rsidRDefault="00D65B08" w:rsidP="00D65B08">
                  <w:pPr>
                    <w:overflowPunct/>
                    <w:autoSpaceDE/>
                    <w:autoSpaceDN/>
                    <w:adjustRightInd/>
                    <w:spacing w:after="0"/>
                    <w:contextualSpacing/>
                    <w:jc w:val="both"/>
                    <w:textAlignment w:val="auto"/>
                    <w:rPr>
                      <w:rFonts w:eastAsia="等线"/>
                      <w:sz w:val="20"/>
                      <w:szCs w:val="20"/>
                    </w:rPr>
                  </w:pPr>
                  <w:r w:rsidRPr="00D65B08">
                    <w:rPr>
                      <w:rFonts w:eastAsia="等线"/>
                      <w:sz w:val="20"/>
                      <w:szCs w:val="20"/>
                    </w:rPr>
                    <w:t>Multiple SCell activation delay with FR2 unknown SCell with L3 report</w:t>
                  </w:r>
                </w:p>
              </w:tc>
              <w:tc>
                <w:tcPr>
                  <w:tcW w:w="1255" w:type="dxa"/>
                  <w:shd w:val="clear" w:color="auto" w:fill="B4C6E7" w:themeFill="accent5" w:themeFillTint="66"/>
                </w:tcPr>
                <w:p w14:paraId="70A63D6F" w14:textId="77777777" w:rsidR="00D65B08" w:rsidRPr="00D65B08" w:rsidRDefault="00D65B08" w:rsidP="00D65B08">
                  <w:pPr>
                    <w:spacing w:after="0"/>
                    <w:rPr>
                      <w:rFonts w:eastAsia="宋体"/>
                      <w:sz w:val="20"/>
                      <w:szCs w:val="20"/>
                    </w:rPr>
                  </w:pPr>
                  <w:r w:rsidRPr="00D65B08">
                    <w:rPr>
                      <w:rFonts w:eastAsia="宋体"/>
                      <w:sz w:val="20"/>
                      <w:szCs w:val="20"/>
                    </w:rPr>
                    <w:t>Nokia, CMCC, ZTE, Ericsson, Huawei</w:t>
                  </w:r>
                </w:p>
              </w:tc>
              <w:tc>
                <w:tcPr>
                  <w:tcW w:w="1386" w:type="dxa"/>
                  <w:shd w:val="clear" w:color="auto" w:fill="B4C6E7" w:themeFill="accent5" w:themeFillTint="66"/>
                </w:tcPr>
                <w:p w14:paraId="348FAF0E" w14:textId="77777777" w:rsidR="00D65B08" w:rsidRPr="00D65B08" w:rsidRDefault="00D65B08" w:rsidP="00D65B08">
                  <w:pPr>
                    <w:spacing w:after="0"/>
                    <w:rPr>
                      <w:rFonts w:eastAsia="宋体"/>
                      <w:sz w:val="20"/>
                      <w:szCs w:val="20"/>
                    </w:rPr>
                  </w:pPr>
                  <w:r w:rsidRPr="00D65B08">
                    <w:rPr>
                      <w:rFonts w:eastAsia="宋体"/>
                      <w:sz w:val="20"/>
                      <w:szCs w:val="20"/>
                    </w:rPr>
                    <w:t>Apple, MTK,QC</w:t>
                  </w:r>
                </w:p>
              </w:tc>
              <w:tc>
                <w:tcPr>
                  <w:tcW w:w="1369" w:type="dxa"/>
                  <w:shd w:val="clear" w:color="auto" w:fill="B4C6E7" w:themeFill="accent5" w:themeFillTint="66"/>
                </w:tcPr>
                <w:p w14:paraId="073B7CF0" w14:textId="77777777" w:rsidR="00D65B08" w:rsidRPr="00D65B08" w:rsidRDefault="00D65B08" w:rsidP="00D65B08">
                  <w:pPr>
                    <w:spacing w:after="0"/>
                    <w:rPr>
                      <w:rFonts w:eastAsia="宋体"/>
                      <w:sz w:val="20"/>
                      <w:szCs w:val="20"/>
                    </w:rPr>
                  </w:pPr>
                  <w:r w:rsidRPr="00D65B08">
                    <w:rPr>
                      <w:rFonts w:eastAsia="宋体"/>
                      <w:sz w:val="20"/>
                      <w:szCs w:val="20"/>
                    </w:rPr>
                    <w:t>For FR2</w:t>
                  </w:r>
                </w:p>
              </w:tc>
              <w:tc>
                <w:tcPr>
                  <w:tcW w:w="1361" w:type="dxa"/>
                  <w:shd w:val="clear" w:color="auto" w:fill="B4C6E7" w:themeFill="accent5" w:themeFillTint="66"/>
                </w:tcPr>
                <w:p w14:paraId="1034B64B" w14:textId="77777777" w:rsidR="00D65B08" w:rsidRPr="00D65B08" w:rsidRDefault="00D65B08" w:rsidP="00D65B08">
                  <w:pPr>
                    <w:rPr>
                      <w:rFonts w:eastAsia="宋体"/>
                      <w:sz w:val="20"/>
                      <w:szCs w:val="20"/>
                    </w:rPr>
                  </w:pPr>
                </w:p>
              </w:tc>
            </w:tr>
            <w:tr w:rsidR="00D65B08" w:rsidRPr="00D65B08" w14:paraId="1A8303FA" w14:textId="77777777" w:rsidTr="000A6C70">
              <w:trPr>
                <w:trHeight w:val="20"/>
              </w:trPr>
              <w:tc>
                <w:tcPr>
                  <w:tcW w:w="1349" w:type="dxa"/>
                  <w:vMerge/>
                </w:tcPr>
                <w:p w14:paraId="6D8968E5" w14:textId="77777777" w:rsidR="00D65B08" w:rsidRPr="00D65B08" w:rsidRDefault="00D65B08" w:rsidP="00D65B08">
                  <w:pPr>
                    <w:spacing w:after="0"/>
                    <w:rPr>
                      <w:rFonts w:eastAsia="宋体"/>
                      <w:sz w:val="20"/>
                      <w:szCs w:val="20"/>
                    </w:rPr>
                  </w:pPr>
                </w:p>
              </w:tc>
              <w:tc>
                <w:tcPr>
                  <w:tcW w:w="707" w:type="dxa"/>
                  <w:shd w:val="clear" w:color="auto" w:fill="B4C6E7" w:themeFill="accent5" w:themeFillTint="66"/>
                </w:tcPr>
                <w:p w14:paraId="4B8A0BE8" w14:textId="77777777" w:rsidR="00D65B08" w:rsidRPr="00D65B08" w:rsidRDefault="00D65B08" w:rsidP="00D65B08">
                  <w:pPr>
                    <w:spacing w:after="0"/>
                    <w:rPr>
                      <w:rFonts w:eastAsia="宋体"/>
                      <w:sz w:val="20"/>
                      <w:szCs w:val="20"/>
                    </w:rPr>
                  </w:pPr>
                  <w:r w:rsidRPr="00D65B08">
                    <w:rPr>
                      <w:rFonts w:eastAsia="宋体"/>
                      <w:sz w:val="20"/>
                      <w:szCs w:val="20"/>
                    </w:rPr>
                    <w:t>4</w:t>
                  </w:r>
                </w:p>
              </w:tc>
              <w:tc>
                <w:tcPr>
                  <w:tcW w:w="2643" w:type="dxa"/>
                  <w:shd w:val="clear" w:color="auto" w:fill="B4C6E7" w:themeFill="accent5" w:themeFillTint="66"/>
                </w:tcPr>
                <w:p w14:paraId="09F7A0B8" w14:textId="77777777" w:rsidR="00D65B08" w:rsidRPr="00D65B08" w:rsidRDefault="00D65B08" w:rsidP="00D65B08">
                  <w:pPr>
                    <w:spacing w:after="0"/>
                    <w:rPr>
                      <w:rFonts w:eastAsia="宋体"/>
                      <w:sz w:val="20"/>
                      <w:szCs w:val="20"/>
                    </w:rPr>
                  </w:pPr>
                  <w:r w:rsidRPr="00D65B08">
                    <w:rPr>
                      <w:rFonts w:eastAsia="宋体"/>
                      <w:sz w:val="20"/>
                      <w:szCs w:val="20"/>
                    </w:rPr>
                    <w:t>FR2 PUCCH SCell activation delay with L3 report with Multiple SCells</w:t>
                  </w:r>
                </w:p>
              </w:tc>
              <w:tc>
                <w:tcPr>
                  <w:tcW w:w="1255" w:type="dxa"/>
                  <w:shd w:val="clear" w:color="auto" w:fill="B4C6E7" w:themeFill="accent5" w:themeFillTint="66"/>
                </w:tcPr>
                <w:p w14:paraId="7BDD79B9" w14:textId="77777777" w:rsidR="00D65B08" w:rsidRPr="00D65B08" w:rsidRDefault="00D65B08" w:rsidP="00D65B08">
                  <w:pPr>
                    <w:spacing w:after="0"/>
                    <w:rPr>
                      <w:rFonts w:eastAsia="宋体"/>
                      <w:sz w:val="20"/>
                      <w:szCs w:val="20"/>
                    </w:rPr>
                  </w:pPr>
                  <w:r w:rsidRPr="00D65B08">
                    <w:rPr>
                      <w:rFonts w:eastAsia="宋体"/>
                      <w:sz w:val="20"/>
                      <w:szCs w:val="20"/>
                    </w:rPr>
                    <w:t>CMCC, ZTE, Huawei</w:t>
                  </w:r>
                </w:p>
              </w:tc>
              <w:tc>
                <w:tcPr>
                  <w:tcW w:w="1386" w:type="dxa"/>
                  <w:shd w:val="clear" w:color="auto" w:fill="B4C6E7" w:themeFill="accent5" w:themeFillTint="66"/>
                </w:tcPr>
                <w:p w14:paraId="7A93A7F6" w14:textId="77777777" w:rsidR="00D65B08" w:rsidRPr="00D65B08" w:rsidRDefault="00D65B08" w:rsidP="00D65B08">
                  <w:pPr>
                    <w:spacing w:after="0"/>
                    <w:rPr>
                      <w:rFonts w:eastAsia="宋体"/>
                      <w:sz w:val="20"/>
                      <w:szCs w:val="20"/>
                    </w:rPr>
                  </w:pPr>
                  <w:r w:rsidRPr="00D65B08">
                    <w:rPr>
                      <w:rFonts w:eastAsia="宋体"/>
                      <w:sz w:val="20"/>
                      <w:szCs w:val="20"/>
                    </w:rPr>
                    <w:t>Apple, MTK,QC,vivo</w:t>
                  </w:r>
                </w:p>
              </w:tc>
              <w:tc>
                <w:tcPr>
                  <w:tcW w:w="1369" w:type="dxa"/>
                  <w:shd w:val="clear" w:color="auto" w:fill="B4C6E7" w:themeFill="accent5" w:themeFillTint="66"/>
                </w:tcPr>
                <w:p w14:paraId="0D9F8F04" w14:textId="77777777" w:rsidR="00D65B08" w:rsidRPr="00D65B08" w:rsidRDefault="00D65B08" w:rsidP="00D65B08">
                  <w:pPr>
                    <w:spacing w:after="0"/>
                    <w:rPr>
                      <w:rFonts w:eastAsia="宋体"/>
                      <w:sz w:val="20"/>
                      <w:szCs w:val="20"/>
                    </w:rPr>
                  </w:pPr>
                  <w:r w:rsidRPr="00D65B08">
                    <w:rPr>
                      <w:rFonts w:eastAsia="宋体"/>
                      <w:sz w:val="20"/>
                      <w:szCs w:val="20"/>
                    </w:rPr>
                    <w:t>For FR2</w:t>
                  </w:r>
                </w:p>
              </w:tc>
              <w:tc>
                <w:tcPr>
                  <w:tcW w:w="1361" w:type="dxa"/>
                  <w:shd w:val="clear" w:color="auto" w:fill="B4C6E7" w:themeFill="accent5" w:themeFillTint="66"/>
                </w:tcPr>
                <w:p w14:paraId="3D3E4FAA" w14:textId="77777777" w:rsidR="00D65B08" w:rsidRPr="00D65B08" w:rsidRDefault="00D65B08" w:rsidP="00D65B08">
                  <w:pPr>
                    <w:rPr>
                      <w:rFonts w:eastAsia="宋体"/>
                      <w:sz w:val="20"/>
                      <w:szCs w:val="20"/>
                    </w:rPr>
                  </w:pPr>
                </w:p>
              </w:tc>
            </w:tr>
            <w:tr w:rsidR="00D65B08" w:rsidRPr="00D65B08" w14:paraId="258097BA" w14:textId="77777777" w:rsidTr="000A6C70">
              <w:trPr>
                <w:trHeight w:val="20"/>
              </w:trPr>
              <w:tc>
                <w:tcPr>
                  <w:tcW w:w="1349" w:type="dxa"/>
                  <w:vMerge/>
                </w:tcPr>
                <w:p w14:paraId="2F3C51C8" w14:textId="77777777" w:rsidR="00D65B08" w:rsidRPr="00D65B08" w:rsidRDefault="00D65B08" w:rsidP="00D65B08">
                  <w:pPr>
                    <w:spacing w:after="0"/>
                    <w:rPr>
                      <w:rFonts w:eastAsia="宋体"/>
                      <w:sz w:val="20"/>
                      <w:szCs w:val="20"/>
                    </w:rPr>
                  </w:pPr>
                </w:p>
              </w:tc>
              <w:tc>
                <w:tcPr>
                  <w:tcW w:w="707" w:type="dxa"/>
                  <w:shd w:val="clear" w:color="auto" w:fill="FFE599" w:themeFill="accent4" w:themeFillTint="66"/>
                </w:tcPr>
                <w:p w14:paraId="381A35D5" w14:textId="77777777" w:rsidR="00D65B08" w:rsidRPr="00D65B08" w:rsidRDefault="00D65B08" w:rsidP="00D65B08">
                  <w:pPr>
                    <w:spacing w:after="0"/>
                    <w:rPr>
                      <w:rFonts w:eastAsia="宋体"/>
                      <w:sz w:val="20"/>
                      <w:szCs w:val="20"/>
                    </w:rPr>
                  </w:pPr>
                  <w:r w:rsidRPr="00D65B08">
                    <w:rPr>
                      <w:rFonts w:eastAsia="宋体"/>
                      <w:sz w:val="20"/>
                      <w:szCs w:val="20"/>
                    </w:rPr>
                    <w:t>5</w:t>
                  </w:r>
                </w:p>
              </w:tc>
              <w:tc>
                <w:tcPr>
                  <w:tcW w:w="2643" w:type="dxa"/>
                  <w:shd w:val="clear" w:color="auto" w:fill="FFE599" w:themeFill="accent4" w:themeFillTint="66"/>
                </w:tcPr>
                <w:p w14:paraId="608FED7D" w14:textId="77777777" w:rsidR="00D65B08" w:rsidRPr="00D65B08" w:rsidRDefault="00D65B08" w:rsidP="00D65B08">
                  <w:pPr>
                    <w:spacing w:after="0"/>
                    <w:rPr>
                      <w:rFonts w:eastAsia="宋体"/>
                      <w:sz w:val="20"/>
                      <w:szCs w:val="20"/>
                    </w:rPr>
                  </w:pPr>
                  <w:r w:rsidRPr="00D65B08">
                    <w:rPr>
                      <w:rFonts w:eastAsia="宋体"/>
                      <w:sz w:val="20"/>
                      <w:szCs w:val="20"/>
                    </w:rPr>
                    <w:t>FR1 unknown SCell activation with L3 report</w:t>
                  </w:r>
                </w:p>
              </w:tc>
              <w:tc>
                <w:tcPr>
                  <w:tcW w:w="1255" w:type="dxa"/>
                  <w:shd w:val="clear" w:color="auto" w:fill="FFE599" w:themeFill="accent4" w:themeFillTint="66"/>
                </w:tcPr>
                <w:p w14:paraId="0C96CEB2" w14:textId="77777777" w:rsidR="00D65B08" w:rsidRPr="00D65B08" w:rsidRDefault="00D65B08" w:rsidP="00D65B08">
                  <w:pPr>
                    <w:spacing w:after="0"/>
                    <w:rPr>
                      <w:rFonts w:eastAsia="宋体"/>
                      <w:sz w:val="20"/>
                      <w:szCs w:val="20"/>
                    </w:rPr>
                  </w:pPr>
                  <w:r w:rsidRPr="00D65B08">
                    <w:rPr>
                      <w:rFonts w:eastAsia="宋体"/>
                      <w:sz w:val="20"/>
                      <w:szCs w:val="20"/>
                    </w:rPr>
                    <w:t>Apple, Nokia, QC, CTC,vivo, MTK</w:t>
                  </w:r>
                </w:p>
              </w:tc>
              <w:tc>
                <w:tcPr>
                  <w:tcW w:w="1386" w:type="dxa"/>
                  <w:shd w:val="clear" w:color="auto" w:fill="FFE599" w:themeFill="accent4" w:themeFillTint="66"/>
                </w:tcPr>
                <w:p w14:paraId="108446ED" w14:textId="77777777" w:rsidR="00D65B08" w:rsidRPr="00D65B08" w:rsidRDefault="00D65B08" w:rsidP="00D65B08">
                  <w:pPr>
                    <w:spacing w:after="0"/>
                    <w:rPr>
                      <w:rFonts w:eastAsia="宋体"/>
                      <w:sz w:val="20"/>
                      <w:szCs w:val="20"/>
                    </w:rPr>
                  </w:pPr>
                </w:p>
              </w:tc>
              <w:tc>
                <w:tcPr>
                  <w:tcW w:w="1369" w:type="dxa"/>
                  <w:shd w:val="clear" w:color="auto" w:fill="FFE599" w:themeFill="accent4" w:themeFillTint="66"/>
                </w:tcPr>
                <w:p w14:paraId="3DA1B7C8" w14:textId="77777777" w:rsidR="00D65B08" w:rsidRPr="00D65B08" w:rsidRDefault="00D65B08" w:rsidP="00D65B08">
                  <w:pPr>
                    <w:spacing w:after="0"/>
                    <w:rPr>
                      <w:rFonts w:eastAsia="宋体"/>
                      <w:sz w:val="20"/>
                      <w:szCs w:val="20"/>
                    </w:rPr>
                  </w:pPr>
                  <w:r w:rsidRPr="00D65B08">
                    <w:rPr>
                      <w:rFonts w:eastAsia="宋体"/>
                      <w:sz w:val="20"/>
                      <w:szCs w:val="20"/>
                    </w:rPr>
                    <w:t>For FR1</w:t>
                  </w:r>
                </w:p>
              </w:tc>
              <w:tc>
                <w:tcPr>
                  <w:tcW w:w="1361" w:type="dxa"/>
                  <w:shd w:val="clear" w:color="auto" w:fill="FFE599" w:themeFill="accent4" w:themeFillTint="66"/>
                </w:tcPr>
                <w:p w14:paraId="00144AA7" w14:textId="77777777" w:rsidR="00D65B08" w:rsidRPr="00D65B08" w:rsidRDefault="00D65B08" w:rsidP="00D65B08">
                  <w:pPr>
                    <w:rPr>
                      <w:rFonts w:eastAsia="宋体"/>
                      <w:sz w:val="20"/>
                      <w:szCs w:val="20"/>
                    </w:rPr>
                  </w:pPr>
                  <w:r w:rsidRPr="00D65B08">
                    <w:rPr>
                      <w:rFonts w:eastAsia="宋体"/>
                      <w:sz w:val="20"/>
                      <w:szCs w:val="20"/>
                    </w:rPr>
                    <w:t>vivo</w:t>
                  </w:r>
                </w:p>
              </w:tc>
            </w:tr>
            <w:tr w:rsidR="00D65B08" w:rsidRPr="00D65B08" w14:paraId="1D273FA0" w14:textId="77777777" w:rsidTr="000A6C70">
              <w:trPr>
                <w:trHeight w:val="20"/>
              </w:trPr>
              <w:tc>
                <w:tcPr>
                  <w:tcW w:w="1349" w:type="dxa"/>
                  <w:vMerge/>
                </w:tcPr>
                <w:p w14:paraId="514970BE" w14:textId="77777777" w:rsidR="00D65B08" w:rsidRPr="00D65B08" w:rsidRDefault="00D65B08" w:rsidP="00D65B08">
                  <w:pPr>
                    <w:spacing w:after="0"/>
                    <w:rPr>
                      <w:rFonts w:eastAsia="宋体"/>
                      <w:sz w:val="20"/>
                      <w:szCs w:val="20"/>
                    </w:rPr>
                  </w:pPr>
                </w:p>
              </w:tc>
              <w:tc>
                <w:tcPr>
                  <w:tcW w:w="707" w:type="dxa"/>
                  <w:shd w:val="clear" w:color="auto" w:fill="FFE599" w:themeFill="accent4" w:themeFillTint="66"/>
                </w:tcPr>
                <w:p w14:paraId="09771D04" w14:textId="77777777" w:rsidR="00D65B08" w:rsidRPr="00D65B08" w:rsidRDefault="00D65B08" w:rsidP="00D65B08">
                  <w:pPr>
                    <w:spacing w:after="0"/>
                    <w:rPr>
                      <w:rFonts w:eastAsia="宋体"/>
                      <w:sz w:val="20"/>
                      <w:szCs w:val="20"/>
                    </w:rPr>
                  </w:pPr>
                  <w:r w:rsidRPr="00D65B08">
                    <w:rPr>
                      <w:rFonts w:eastAsia="宋体"/>
                      <w:sz w:val="20"/>
                      <w:szCs w:val="20"/>
                    </w:rPr>
                    <w:t>6</w:t>
                  </w:r>
                </w:p>
              </w:tc>
              <w:tc>
                <w:tcPr>
                  <w:tcW w:w="2643" w:type="dxa"/>
                  <w:shd w:val="clear" w:color="auto" w:fill="FFE599" w:themeFill="accent4" w:themeFillTint="66"/>
                </w:tcPr>
                <w:p w14:paraId="39A0DCD3" w14:textId="77777777" w:rsidR="00D65B08" w:rsidRPr="00D65B08" w:rsidRDefault="00D65B08" w:rsidP="00D65B08">
                  <w:pPr>
                    <w:spacing w:after="0"/>
                    <w:rPr>
                      <w:rFonts w:eastAsia="宋体"/>
                      <w:sz w:val="20"/>
                      <w:szCs w:val="20"/>
                    </w:rPr>
                  </w:pPr>
                  <w:r w:rsidRPr="00D65B08">
                    <w:rPr>
                      <w:rFonts w:eastAsia="宋体"/>
                      <w:sz w:val="20"/>
                      <w:szCs w:val="20"/>
                    </w:rPr>
                    <w:t>FR1 PUCCH SCell activation delay with L3 report</w:t>
                  </w:r>
                </w:p>
              </w:tc>
              <w:tc>
                <w:tcPr>
                  <w:tcW w:w="1255" w:type="dxa"/>
                  <w:shd w:val="clear" w:color="auto" w:fill="FFE599" w:themeFill="accent4" w:themeFillTint="66"/>
                </w:tcPr>
                <w:p w14:paraId="6B44513C" w14:textId="77777777" w:rsidR="00D65B08" w:rsidRPr="00D65B08" w:rsidRDefault="00D65B08" w:rsidP="00D65B08">
                  <w:pPr>
                    <w:spacing w:after="0"/>
                    <w:rPr>
                      <w:rFonts w:eastAsia="宋体"/>
                      <w:sz w:val="20"/>
                      <w:szCs w:val="20"/>
                    </w:rPr>
                  </w:pPr>
                  <w:r w:rsidRPr="00D65B08">
                    <w:rPr>
                      <w:rFonts w:eastAsia="宋体"/>
                      <w:sz w:val="20"/>
                      <w:szCs w:val="20"/>
                    </w:rPr>
                    <w:t>Ericsson</w:t>
                  </w:r>
                </w:p>
              </w:tc>
              <w:tc>
                <w:tcPr>
                  <w:tcW w:w="1386" w:type="dxa"/>
                  <w:shd w:val="clear" w:color="auto" w:fill="FFE599" w:themeFill="accent4" w:themeFillTint="66"/>
                </w:tcPr>
                <w:p w14:paraId="36ED48AF" w14:textId="77777777" w:rsidR="00D65B08" w:rsidRPr="00D65B08" w:rsidRDefault="00D65B08" w:rsidP="00D65B08">
                  <w:pPr>
                    <w:spacing w:after="0"/>
                    <w:rPr>
                      <w:rFonts w:eastAsia="宋体"/>
                      <w:sz w:val="20"/>
                      <w:szCs w:val="20"/>
                    </w:rPr>
                  </w:pPr>
                  <w:r w:rsidRPr="00D65B08">
                    <w:rPr>
                      <w:rFonts w:eastAsia="宋体"/>
                      <w:sz w:val="20"/>
                      <w:szCs w:val="20"/>
                    </w:rPr>
                    <w:t>Apple,QC,vivo, MTK</w:t>
                  </w:r>
                </w:p>
              </w:tc>
              <w:tc>
                <w:tcPr>
                  <w:tcW w:w="1369" w:type="dxa"/>
                  <w:shd w:val="clear" w:color="auto" w:fill="FFE599" w:themeFill="accent4" w:themeFillTint="66"/>
                </w:tcPr>
                <w:p w14:paraId="480A2BFA" w14:textId="77777777" w:rsidR="00D65B08" w:rsidRPr="00D65B08" w:rsidRDefault="00D65B08" w:rsidP="00D65B08">
                  <w:pPr>
                    <w:spacing w:after="0"/>
                    <w:rPr>
                      <w:rFonts w:eastAsia="宋体"/>
                      <w:sz w:val="20"/>
                      <w:szCs w:val="20"/>
                    </w:rPr>
                  </w:pPr>
                  <w:r w:rsidRPr="00D65B08">
                    <w:rPr>
                      <w:rFonts w:eastAsia="宋体"/>
                      <w:sz w:val="20"/>
                      <w:szCs w:val="20"/>
                    </w:rPr>
                    <w:t>For FR1</w:t>
                  </w:r>
                </w:p>
              </w:tc>
              <w:tc>
                <w:tcPr>
                  <w:tcW w:w="1361" w:type="dxa"/>
                  <w:shd w:val="clear" w:color="auto" w:fill="FFE599" w:themeFill="accent4" w:themeFillTint="66"/>
                </w:tcPr>
                <w:p w14:paraId="4945FDD2" w14:textId="77777777" w:rsidR="00D65B08" w:rsidRPr="00D65B08" w:rsidRDefault="00D65B08" w:rsidP="00D65B08">
                  <w:pPr>
                    <w:rPr>
                      <w:rFonts w:eastAsia="宋体"/>
                      <w:sz w:val="20"/>
                      <w:szCs w:val="20"/>
                    </w:rPr>
                  </w:pPr>
                </w:p>
              </w:tc>
            </w:tr>
            <w:tr w:rsidR="00D65B08" w:rsidRPr="00D65B08" w14:paraId="20D9A80D" w14:textId="77777777" w:rsidTr="000A6C70">
              <w:trPr>
                <w:trHeight w:val="20"/>
              </w:trPr>
              <w:tc>
                <w:tcPr>
                  <w:tcW w:w="1349" w:type="dxa"/>
                  <w:vMerge/>
                </w:tcPr>
                <w:p w14:paraId="05C0AAE8" w14:textId="77777777" w:rsidR="00D65B08" w:rsidRPr="00D65B08" w:rsidRDefault="00D65B08" w:rsidP="00D65B08">
                  <w:pPr>
                    <w:spacing w:after="0"/>
                    <w:rPr>
                      <w:rFonts w:eastAsia="宋体"/>
                      <w:sz w:val="20"/>
                      <w:szCs w:val="20"/>
                    </w:rPr>
                  </w:pPr>
                </w:p>
              </w:tc>
              <w:tc>
                <w:tcPr>
                  <w:tcW w:w="707" w:type="dxa"/>
                  <w:shd w:val="clear" w:color="auto" w:fill="FFE599" w:themeFill="accent4" w:themeFillTint="66"/>
                </w:tcPr>
                <w:p w14:paraId="4B692839" w14:textId="77777777" w:rsidR="00D65B08" w:rsidRPr="00D65B08" w:rsidRDefault="00D65B08" w:rsidP="00D65B08">
                  <w:pPr>
                    <w:spacing w:after="0"/>
                    <w:rPr>
                      <w:rFonts w:eastAsia="宋体"/>
                      <w:sz w:val="20"/>
                      <w:szCs w:val="20"/>
                    </w:rPr>
                  </w:pPr>
                  <w:r w:rsidRPr="00D65B08">
                    <w:rPr>
                      <w:rFonts w:eastAsia="宋体"/>
                      <w:sz w:val="20"/>
                      <w:szCs w:val="20"/>
                    </w:rPr>
                    <w:t>7</w:t>
                  </w:r>
                </w:p>
              </w:tc>
              <w:tc>
                <w:tcPr>
                  <w:tcW w:w="2643" w:type="dxa"/>
                  <w:shd w:val="clear" w:color="auto" w:fill="FFE599" w:themeFill="accent4" w:themeFillTint="66"/>
                </w:tcPr>
                <w:p w14:paraId="1C38F76A" w14:textId="77777777" w:rsidR="00D65B08" w:rsidRPr="00D65B08" w:rsidRDefault="00D65B08" w:rsidP="00D65B08">
                  <w:pPr>
                    <w:spacing w:after="0"/>
                    <w:rPr>
                      <w:rFonts w:eastAsia="宋体"/>
                      <w:sz w:val="20"/>
                      <w:szCs w:val="20"/>
                    </w:rPr>
                  </w:pPr>
                  <w:r w:rsidRPr="00D65B08">
                    <w:rPr>
                      <w:rFonts w:eastAsia="等线"/>
                      <w:sz w:val="20"/>
                      <w:szCs w:val="20"/>
                    </w:rPr>
                    <w:t>Multiple SCell activation delay with FR1 unknown SCell with L3 report</w:t>
                  </w:r>
                </w:p>
              </w:tc>
              <w:tc>
                <w:tcPr>
                  <w:tcW w:w="1255" w:type="dxa"/>
                  <w:shd w:val="clear" w:color="auto" w:fill="FFE599" w:themeFill="accent4" w:themeFillTint="66"/>
                </w:tcPr>
                <w:p w14:paraId="507855C7" w14:textId="77777777" w:rsidR="00D65B08" w:rsidRPr="00D65B08" w:rsidRDefault="00D65B08" w:rsidP="00D65B08">
                  <w:pPr>
                    <w:spacing w:after="0"/>
                    <w:rPr>
                      <w:rFonts w:eastAsia="宋体"/>
                      <w:sz w:val="20"/>
                      <w:szCs w:val="20"/>
                    </w:rPr>
                  </w:pPr>
                  <w:r w:rsidRPr="00D65B08">
                    <w:rPr>
                      <w:rFonts w:eastAsia="宋体"/>
                      <w:sz w:val="20"/>
                      <w:szCs w:val="20"/>
                    </w:rPr>
                    <w:t>Ericsson</w:t>
                  </w:r>
                </w:p>
              </w:tc>
              <w:tc>
                <w:tcPr>
                  <w:tcW w:w="1386" w:type="dxa"/>
                  <w:shd w:val="clear" w:color="auto" w:fill="FFE599" w:themeFill="accent4" w:themeFillTint="66"/>
                </w:tcPr>
                <w:p w14:paraId="337F9CF1" w14:textId="77777777" w:rsidR="00D65B08" w:rsidRPr="00D65B08" w:rsidRDefault="00D65B08" w:rsidP="00D65B08">
                  <w:pPr>
                    <w:spacing w:after="0"/>
                    <w:rPr>
                      <w:rFonts w:eastAsia="宋体"/>
                      <w:sz w:val="20"/>
                      <w:szCs w:val="20"/>
                    </w:rPr>
                  </w:pPr>
                  <w:r w:rsidRPr="00D65B08">
                    <w:rPr>
                      <w:rFonts w:eastAsia="宋体"/>
                      <w:sz w:val="20"/>
                      <w:szCs w:val="20"/>
                    </w:rPr>
                    <w:t>Apple,QC,vivo, MTK</w:t>
                  </w:r>
                </w:p>
              </w:tc>
              <w:tc>
                <w:tcPr>
                  <w:tcW w:w="1369" w:type="dxa"/>
                  <w:shd w:val="clear" w:color="auto" w:fill="FFE599" w:themeFill="accent4" w:themeFillTint="66"/>
                </w:tcPr>
                <w:p w14:paraId="41B4A7BC" w14:textId="77777777" w:rsidR="00D65B08" w:rsidRPr="00D65B08" w:rsidRDefault="00D65B08" w:rsidP="00D65B08">
                  <w:pPr>
                    <w:spacing w:after="0"/>
                    <w:rPr>
                      <w:rFonts w:eastAsia="宋体"/>
                      <w:sz w:val="20"/>
                      <w:szCs w:val="20"/>
                    </w:rPr>
                  </w:pPr>
                  <w:r w:rsidRPr="00D65B08">
                    <w:rPr>
                      <w:rFonts w:eastAsia="宋体"/>
                      <w:sz w:val="20"/>
                      <w:szCs w:val="20"/>
                    </w:rPr>
                    <w:t>For FR1</w:t>
                  </w:r>
                </w:p>
              </w:tc>
              <w:tc>
                <w:tcPr>
                  <w:tcW w:w="1361" w:type="dxa"/>
                  <w:shd w:val="clear" w:color="auto" w:fill="FFE599" w:themeFill="accent4" w:themeFillTint="66"/>
                </w:tcPr>
                <w:p w14:paraId="4A93BD80" w14:textId="77777777" w:rsidR="00D65B08" w:rsidRPr="00D65B08" w:rsidRDefault="00D65B08" w:rsidP="00D65B08">
                  <w:pPr>
                    <w:rPr>
                      <w:rFonts w:eastAsia="宋体"/>
                      <w:sz w:val="20"/>
                      <w:szCs w:val="20"/>
                    </w:rPr>
                  </w:pPr>
                </w:p>
              </w:tc>
            </w:tr>
            <w:tr w:rsidR="00D65B08" w:rsidRPr="00D65B08" w14:paraId="27D46536" w14:textId="77777777" w:rsidTr="000A6C70">
              <w:trPr>
                <w:trHeight w:val="20"/>
              </w:trPr>
              <w:tc>
                <w:tcPr>
                  <w:tcW w:w="1349" w:type="dxa"/>
                  <w:vMerge/>
                </w:tcPr>
                <w:p w14:paraId="5910B850" w14:textId="77777777" w:rsidR="00D65B08" w:rsidRPr="00D65B08" w:rsidRDefault="00D65B08" w:rsidP="00D65B08">
                  <w:pPr>
                    <w:spacing w:after="0"/>
                    <w:rPr>
                      <w:rFonts w:eastAsia="宋体"/>
                      <w:sz w:val="20"/>
                      <w:szCs w:val="20"/>
                    </w:rPr>
                  </w:pPr>
                </w:p>
              </w:tc>
              <w:tc>
                <w:tcPr>
                  <w:tcW w:w="707" w:type="dxa"/>
                  <w:shd w:val="clear" w:color="auto" w:fill="FFE599" w:themeFill="accent4" w:themeFillTint="66"/>
                </w:tcPr>
                <w:p w14:paraId="717BBABD" w14:textId="77777777" w:rsidR="00D65B08" w:rsidRPr="00D65B08" w:rsidRDefault="00D65B08" w:rsidP="00D65B08">
                  <w:pPr>
                    <w:spacing w:after="0"/>
                    <w:rPr>
                      <w:rFonts w:eastAsia="宋体"/>
                      <w:sz w:val="20"/>
                      <w:szCs w:val="20"/>
                    </w:rPr>
                  </w:pPr>
                  <w:r w:rsidRPr="00D65B08">
                    <w:rPr>
                      <w:rFonts w:eastAsia="宋体"/>
                      <w:sz w:val="20"/>
                      <w:szCs w:val="20"/>
                    </w:rPr>
                    <w:t>8</w:t>
                  </w:r>
                </w:p>
              </w:tc>
              <w:tc>
                <w:tcPr>
                  <w:tcW w:w="2643" w:type="dxa"/>
                  <w:shd w:val="clear" w:color="auto" w:fill="FFE599" w:themeFill="accent4" w:themeFillTint="66"/>
                </w:tcPr>
                <w:p w14:paraId="32B7D128" w14:textId="77777777" w:rsidR="00D65B08" w:rsidRPr="00D65B08" w:rsidRDefault="00D65B08" w:rsidP="00D65B08">
                  <w:pPr>
                    <w:spacing w:after="0"/>
                    <w:rPr>
                      <w:rFonts w:eastAsia="宋体"/>
                      <w:sz w:val="20"/>
                      <w:szCs w:val="20"/>
                    </w:rPr>
                  </w:pPr>
                  <w:r w:rsidRPr="00D65B08">
                    <w:rPr>
                      <w:rFonts w:eastAsia="宋体"/>
                      <w:sz w:val="20"/>
                      <w:szCs w:val="20"/>
                    </w:rPr>
                    <w:t>FR1 PUCCH SCell activation delay with L3 report with Multiple Scells</w:t>
                  </w:r>
                </w:p>
              </w:tc>
              <w:tc>
                <w:tcPr>
                  <w:tcW w:w="1255" w:type="dxa"/>
                  <w:shd w:val="clear" w:color="auto" w:fill="FFE599" w:themeFill="accent4" w:themeFillTint="66"/>
                </w:tcPr>
                <w:p w14:paraId="50DFC5F8" w14:textId="77777777" w:rsidR="00D65B08" w:rsidRPr="00D65B08" w:rsidRDefault="00D65B08" w:rsidP="00D65B08">
                  <w:pPr>
                    <w:spacing w:after="0"/>
                    <w:rPr>
                      <w:rFonts w:eastAsia="宋体"/>
                      <w:sz w:val="20"/>
                      <w:szCs w:val="20"/>
                    </w:rPr>
                  </w:pPr>
                </w:p>
              </w:tc>
              <w:tc>
                <w:tcPr>
                  <w:tcW w:w="1386" w:type="dxa"/>
                  <w:shd w:val="clear" w:color="auto" w:fill="FFE599" w:themeFill="accent4" w:themeFillTint="66"/>
                </w:tcPr>
                <w:p w14:paraId="33BA9E26" w14:textId="77777777" w:rsidR="00D65B08" w:rsidRPr="00D65B08" w:rsidRDefault="00D65B08" w:rsidP="00D65B08">
                  <w:pPr>
                    <w:spacing w:after="0"/>
                    <w:rPr>
                      <w:rFonts w:eastAsia="宋体"/>
                      <w:sz w:val="20"/>
                      <w:szCs w:val="20"/>
                    </w:rPr>
                  </w:pPr>
                  <w:r w:rsidRPr="00D65B08">
                    <w:rPr>
                      <w:rFonts w:eastAsia="宋体"/>
                      <w:sz w:val="20"/>
                      <w:szCs w:val="20"/>
                    </w:rPr>
                    <w:t>Apple,QC,vivo, MTK</w:t>
                  </w:r>
                </w:p>
              </w:tc>
              <w:tc>
                <w:tcPr>
                  <w:tcW w:w="1369" w:type="dxa"/>
                  <w:shd w:val="clear" w:color="auto" w:fill="FFE599" w:themeFill="accent4" w:themeFillTint="66"/>
                </w:tcPr>
                <w:p w14:paraId="1951F697" w14:textId="77777777" w:rsidR="00D65B08" w:rsidRPr="00D65B08" w:rsidRDefault="00D65B08" w:rsidP="00D65B08">
                  <w:pPr>
                    <w:spacing w:after="0"/>
                    <w:rPr>
                      <w:rFonts w:eastAsia="宋体"/>
                      <w:sz w:val="20"/>
                      <w:szCs w:val="20"/>
                    </w:rPr>
                  </w:pPr>
                  <w:r w:rsidRPr="00D65B08">
                    <w:rPr>
                      <w:rFonts w:eastAsia="宋体"/>
                      <w:sz w:val="20"/>
                      <w:szCs w:val="20"/>
                    </w:rPr>
                    <w:t>For FR1</w:t>
                  </w:r>
                </w:p>
              </w:tc>
              <w:tc>
                <w:tcPr>
                  <w:tcW w:w="1361" w:type="dxa"/>
                  <w:shd w:val="clear" w:color="auto" w:fill="FFE599" w:themeFill="accent4" w:themeFillTint="66"/>
                </w:tcPr>
                <w:p w14:paraId="786DD013" w14:textId="77777777" w:rsidR="00D65B08" w:rsidRPr="00D65B08" w:rsidRDefault="00D65B08" w:rsidP="00D65B08">
                  <w:pPr>
                    <w:rPr>
                      <w:rFonts w:eastAsia="宋体"/>
                      <w:sz w:val="20"/>
                      <w:szCs w:val="20"/>
                    </w:rPr>
                  </w:pPr>
                </w:p>
              </w:tc>
            </w:tr>
            <w:tr w:rsidR="00D65B08" w:rsidRPr="00D65B08" w14:paraId="32CA0E96" w14:textId="77777777" w:rsidTr="000A6C70">
              <w:trPr>
                <w:trHeight w:val="20"/>
              </w:trPr>
              <w:tc>
                <w:tcPr>
                  <w:tcW w:w="1349" w:type="dxa"/>
                  <w:vMerge w:val="restart"/>
                  <w:vAlign w:val="center"/>
                </w:tcPr>
                <w:p w14:paraId="1A3B8948" w14:textId="77777777" w:rsidR="00D65B08" w:rsidRPr="00D65B08" w:rsidRDefault="00D65B08" w:rsidP="00D65B08">
                  <w:pPr>
                    <w:spacing w:after="0"/>
                    <w:rPr>
                      <w:rFonts w:eastAsia="宋体"/>
                      <w:sz w:val="20"/>
                      <w:szCs w:val="20"/>
                    </w:rPr>
                  </w:pPr>
                  <w:r w:rsidRPr="00D65B08">
                    <w:rPr>
                      <w:rFonts w:eastAsia="宋体"/>
                      <w:sz w:val="20"/>
                      <w:szCs w:val="20"/>
                    </w:rPr>
                    <w:t xml:space="preserve">FG31-2: </w:t>
                  </w:r>
                </w:p>
                <w:p w14:paraId="790E5FA0" w14:textId="77777777" w:rsidR="00D65B08" w:rsidRPr="00D65B08" w:rsidRDefault="00D65B08" w:rsidP="00D65B08">
                  <w:pPr>
                    <w:spacing w:after="0"/>
                    <w:rPr>
                      <w:rFonts w:eastAsia="宋体"/>
                      <w:sz w:val="20"/>
                      <w:szCs w:val="20"/>
                    </w:rPr>
                  </w:pPr>
                  <w:r w:rsidRPr="00D65B08">
                    <w:rPr>
                      <w:rFonts w:eastAsia="宋体"/>
                      <w:sz w:val="20"/>
                      <w:szCs w:val="20"/>
                    </w:rPr>
                    <w:t>Beam sweeping factors reduction</w:t>
                  </w:r>
                </w:p>
              </w:tc>
              <w:tc>
                <w:tcPr>
                  <w:tcW w:w="707" w:type="dxa"/>
                  <w:shd w:val="clear" w:color="auto" w:fill="B4C6E7" w:themeFill="accent5" w:themeFillTint="66"/>
                </w:tcPr>
                <w:p w14:paraId="3777807A" w14:textId="77777777" w:rsidR="00D65B08" w:rsidRPr="00D65B08" w:rsidRDefault="00D65B08" w:rsidP="00D65B08">
                  <w:pPr>
                    <w:spacing w:after="0"/>
                    <w:rPr>
                      <w:rFonts w:eastAsia="宋体"/>
                      <w:sz w:val="20"/>
                      <w:szCs w:val="20"/>
                    </w:rPr>
                  </w:pPr>
                  <w:r w:rsidRPr="00D65B08">
                    <w:rPr>
                      <w:rFonts w:eastAsia="宋体"/>
                      <w:sz w:val="20"/>
                      <w:szCs w:val="20"/>
                    </w:rPr>
                    <w:t>9</w:t>
                  </w:r>
                </w:p>
              </w:tc>
              <w:tc>
                <w:tcPr>
                  <w:tcW w:w="2643" w:type="dxa"/>
                  <w:shd w:val="clear" w:color="auto" w:fill="B4C6E7" w:themeFill="accent5" w:themeFillTint="66"/>
                </w:tcPr>
                <w:p w14:paraId="7E888BD4" w14:textId="77777777" w:rsidR="00D65B08" w:rsidRPr="00D65B08" w:rsidRDefault="00D65B08" w:rsidP="00D65B08">
                  <w:pPr>
                    <w:spacing w:after="0"/>
                    <w:rPr>
                      <w:rFonts w:eastAsia="宋体"/>
                      <w:sz w:val="20"/>
                      <w:szCs w:val="20"/>
                    </w:rPr>
                  </w:pPr>
                  <w:r w:rsidRPr="00D65B08">
                    <w:rPr>
                      <w:rFonts w:eastAsia="宋体"/>
                      <w:sz w:val="20"/>
                      <w:szCs w:val="20"/>
                    </w:rPr>
                    <w:t>FR2 unknown SCell activation with FG31-2</w:t>
                  </w:r>
                  <w:r w:rsidRPr="00D65B08">
                    <w:rPr>
                      <w:sz w:val="20"/>
                      <w:szCs w:val="20"/>
                    </w:rPr>
                    <w:t xml:space="preserve"> </w:t>
                  </w:r>
                  <w:r w:rsidRPr="00D65B08">
                    <w:rPr>
                      <w:rFonts w:eastAsia="宋体"/>
                      <w:sz w:val="20"/>
                      <w:szCs w:val="20"/>
                    </w:rPr>
                    <w:t>and FG31-3</w:t>
                  </w:r>
                </w:p>
              </w:tc>
              <w:tc>
                <w:tcPr>
                  <w:tcW w:w="1255" w:type="dxa"/>
                  <w:shd w:val="clear" w:color="auto" w:fill="B4C6E7" w:themeFill="accent5" w:themeFillTint="66"/>
                </w:tcPr>
                <w:p w14:paraId="5769371B" w14:textId="77777777" w:rsidR="00D65B08" w:rsidRPr="00D65B08" w:rsidRDefault="00D65B08" w:rsidP="00D65B08">
                  <w:pPr>
                    <w:spacing w:after="0"/>
                    <w:rPr>
                      <w:rFonts w:eastAsia="宋体"/>
                      <w:sz w:val="20"/>
                      <w:szCs w:val="20"/>
                    </w:rPr>
                  </w:pPr>
                  <w:r w:rsidRPr="00D65B08">
                    <w:rPr>
                      <w:rFonts w:eastAsia="宋体"/>
                      <w:sz w:val="20"/>
                      <w:szCs w:val="20"/>
                    </w:rPr>
                    <w:t>Apple, Nokia, CMCC, OPPO, CTC, QC, MTK,vivo, Huawei</w:t>
                  </w:r>
                </w:p>
              </w:tc>
              <w:tc>
                <w:tcPr>
                  <w:tcW w:w="1386" w:type="dxa"/>
                  <w:shd w:val="clear" w:color="auto" w:fill="B4C6E7" w:themeFill="accent5" w:themeFillTint="66"/>
                </w:tcPr>
                <w:p w14:paraId="7A73E0A5" w14:textId="77777777" w:rsidR="00D65B08" w:rsidRPr="00D65B08" w:rsidRDefault="00D65B08" w:rsidP="00D65B08">
                  <w:pPr>
                    <w:spacing w:after="0"/>
                    <w:rPr>
                      <w:rFonts w:eastAsia="宋体"/>
                      <w:sz w:val="20"/>
                      <w:szCs w:val="20"/>
                    </w:rPr>
                  </w:pPr>
                </w:p>
              </w:tc>
              <w:tc>
                <w:tcPr>
                  <w:tcW w:w="1369" w:type="dxa"/>
                  <w:shd w:val="clear" w:color="auto" w:fill="B4C6E7" w:themeFill="accent5" w:themeFillTint="66"/>
                </w:tcPr>
                <w:p w14:paraId="4A7E11FA" w14:textId="77777777" w:rsidR="00D65B08" w:rsidRPr="00D65B08" w:rsidRDefault="00D65B08" w:rsidP="00D65B08">
                  <w:pPr>
                    <w:spacing w:after="0"/>
                    <w:rPr>
                      <w:rFonts w:eastAsia="宋体"/>
                      <w:sz w:val="20"/>
                      <w:szCs w:val="20"/>
                    </w:rPr>
                  </w:pPr>
                  <w:r w:rsidRPr="00D65B08">
                    <w:rPr>
                      <w:rFonts w:eastAsia="宋体"/>
                      <w:sz w:val="20"/>
                      <w:szCs w:val="20"/>
                    </w:rPr>
                    <w:t>For FR2 (FG31-3 in this TC is up to issue 3-2-4)</w:t>
                  </w:r>
                </w:p>
              </w:tc>
              <w:tc>
                <w:tcPr>
                  <w:tcW w:w="1361" w:type="dxa"/>
                  <w:shd w:val="clear" w:color="auto" w:fill="B4C6E7" w:themeFill="accent5" w:themeFillTint="66"/>
                </w:tcPr>
                <w:p w14:paraId="61847D5C" w14:textId="77777777" w:rsidR="00D65B08" w:rsidRPr="00D65B08" w:rsidRDefault="00D65B08" w:rsidP="00D65B08">
                  <w:pPr>
                    <w:rPr>
                      <w:rFonts w:eastAsia="宋体"/>
                      <w:sz w:val="20"/>
                      <w:szCs w:val="20"/>
                    </w:rPr>
                  </w:pPr>
                  <w:r w:rsidRPr="00D65B08">
                    <w:rPr>
                      <w:rFonts w:eastAsia="宋体"/>
                      <w:sz w:val="20"/>
                      <w:szCs w:val="20"/>
                    </w:rPr>
                    <w:t>Nokia</w:t>
                  </w:r>
                </w:p>
              </w:tc>
            </w:tr>
            <w:tr w:rsidR="00D65B08" w:rsidRPr="00D65B08" w14:paraId="2CFFD65F" w14:textId="77777777" w:rsidTr="000A6C70">
              <w:trPr>
                <w:trHeight w:val="20"/>
              </w:trPr>
              <w:tc>
                <w:tcPr>
                  <w:tcW w:w="1349" w:type="dxa"/>
                  <w:vMerge/>
                </w:tcPr>
                <w:p w14:paraId="0C9E5402" w14:textId="77777777" w:rsidR="00D65B08" w:rsidRPr="00D65B08" w:rsidRDefault="00D65B08" w:rsidP="00D65B08">
                  <w:pPr>
                    <w:spacing w:after="0"/>
                    <w:rPr>
                      <w:rFonts w:eastAsia="宋体"/>
                      <w:sz w:val="20"/>
                      <w:szCs w:val="20"/>
                    </w:rPr>
                  </w:pPr>
                </w:p>
              </w:tc>
              <w:tc>
                <w:tcPr>
                  <w:tcW w:w="707" w:type="dxa"/>
                  <w:shd w:val="clear" w:color="auto" w:fill="B4C6E7" w:themeFill="accent5" w:themeFillTint="66"/>
                </w:tcPr>
                <w:p w14:paraId="31097717" w14:textId="77777777" w:rsidR="00D65B08" w:rsidRPr="00D65B08" w:rsidRDefault="00D65B08" w:rsidP="00D65B08">
                  <w:pPr>
                    <w:spacing w:after="0"/>
                    <w:rPr>
                      <w:rFonts w:eastAsia="宋体"/>
                      <w:sz w:val="20"/>
                      <w:szCs w:val="20"/>
                    </w:rPr>
                  </w:pPr>
                  <w:r w:rsidRPr="00D65B08">
                    <w:rPr>
                      <w:rFonts w:eastAsia="宋体"/>
                      <w:sz w:val="20"/>
                      <w:szCs w:val="20"/>
                    </w:rPr>
                    <w:t>10</w:t>
                  </w:r>
                </w:p>
              </w:tc>
              <w:tc>
                <w:tcPr>
                  <w:tcW w:w="2643" w:type="dxa"/>
                  <w:shd w:val="clear" w:color="auto" w:fill="B4C6E7" w:themeFill="accent5" w:themeFillTint="66"/>
                </w:tcPr>
                <w:p w14:paraId="532A8732" w14:textId="77777777" w:rsidR="00D65B08" w:rsidRPr="00D65B08" w:rsidRDefault="00D65B08" w:rsidP="00D65B08">
                  <w:pPr>
                    <w:spacing w:after="0"/>
                    <w:rPr>
                      <w:rFonts w:eastAsia="等线"/>
                      <w:sz w:val="20"/>
                      <w:szCs w:val="20"/>
                    </w:rPr>
                  </w:pPr>
                  <w:r w:rsidRPr="00D65B08">
                    <w:rPr>
                      <w:rFonts w:eastAsia="等线"/>
                      <w:sz w:val="20"/>
                      <w:szCs w:val="20"/>
                    </w:rPr>
                    <w:t xml:space="preserve">Multiple SCell activation delay with FR2 unknown SCell with </w:t>
                  </w:r>
                  <w:r w:rsidRPr="00D65B08">
                    <w:rPr>
                      <w:rFonts w:eastAsia="宋体"/>
                      <w:sz w:val="20"/>
                      <w:szCs w:val="20"/>
                    </w:rPr>
                    <w:t>FG31-2</w:t>
                  </w:r>
                  <w:r w:rsidRPr="00D65B08">
                    <w:rPr>
                      <w:sz w:val="20"/>
                      <w:szCs w:val="20"/>
                    </w:rPr>
                    <w:t xml:space="preserve"> </w:t>
                  </w:r>
                  <w:r w:rsidRPr="00D65B08">
                    <w:rPr>
                      <w:rFonts w:eastAsia="宋体"/>
                      <w:sz w:val="20"/>
                      <w:szCs w:val="20"/>
                    </w:rPr>
                    <w:t>and FG31-3</w:t>
                  </w:r>
                </w:p>
              </w:tc>
              <w:tc>
                <w:tcPr>
                  <w:tcW w:w="1255" w:type="dxa"/>
                  <w:shd w:val="clear" w:color="auto" w:fill="B4C6E7" w:themeFill="accent5" w:themeFillTint="66"/>
                </w:tcPr>
                <w:p w14:paraId="21915AD7" w14:textId="77777777" w:rsidR="00D65B08" w:rsidRPr="00D65B08" w:rsidRDefault="00D65B08" w:rsidP="00D65B08">
                  <w:pPr>
                    <w:spacing w:after="0"/>
                    <w:rPr>
                      <w:rFonts w:eastAsia="宋体"/>
                      <w:sz w:val="20"/>
                      <w:szCs w:val="20"/>
                    </w:rPr>
                  </w:pPr>
                </w:p>
              </w:tc>
              <w:tc>
                <w:tcPr>
                  <w:tcW w:w="1386" w:type="dxa"/>
                  <w:shd w:val="clear" w:color="auto" w:fill="B4C6E7" w:themeFill="accent5" w:themeFillTint="66"/>
                </w:tcPr>
                <w:p w14:paraId="60569D21" w14:textId="77777777" w:rsidR="00D65B08" w:rsidRPr="00D65B08" w:rsidRDefault="00D65B08" w:rsidP="00D65B08">
                  <w:pPr>
                    <w:spacing w:after="0"/>
                    <w:rPr>
                      <w:rFonts w:eastAsia="宋体"/>
                      <w:sz w:val="20"/>
                      <w:szCs w:val="20"/>
                    </w:rPr>
                  </w:pPr>
                  <w:r w:rsidRPr="00D65B08">
                    <w:rPr>
                      <w:rFonts w:eastAsia="宋体"/>
                      <w:sz w:val="20"/>
                      <w:szCs w:val="20"/>
                    </w:rPr>
                    <w:t>Apple, MTK,QC,vivo</w:t>
                  </w:r>
                </w:p>
              </w:tc>
              <w:tc>
                <w:tcPr>
                  <w:tcW w:w="1369" w:type="dxa"/>
                  <w:shd w:val="clear" w:color="auto" w:fill="B4C6E7" w:themeFill="accent5" w:themeFillTint="66"/>
                </w:tcPr>
                <w:p w14:paraId="75D6EF93" w14:textId="77777777" w:rsidR="00D65B08" w:rsidRPr="00D65B08" w:rsidRDefault="00D65B08" w:rsidP="00D65B08">
                  <w:pPr>
                    <w:spacing w:after="0"/>
                    <w:rPr>
                      <w:rFonts w:eastAsia="宋体"/>
                      <w:sz w:val="20"/>
                      <w:szCs w:val="20"/>
                    </w:rPr>
                  </w:pPr>
                  <w:r w:rsidRPr="00D65B08">
                    <w:rPr>
                      <w:rFonts w:eastAsia="宋体"/>
                      <w:sz w:val="20"/>
                      <w:szCs w:val="20"/>
                    </w:rPr>
                    <w:t>For FR2(FG31-3 in this TC is up to issue 3-2-4)</w:t>
                  </w:r>
                </w:p>
              </w:tc>
              <w:tc>
                <w:tcPr>
                  <w:tcW w:w="1361" w:type="dxa"/>
                  <w:shd w:val="clear" w:color="auto" w:fill="B4C6E7" w:themeFill="accent5" w:themeFillTint="66"/>
                </w:tcPr>
                <w:p w14:paraId="51B1CC84" w14:textId="77777777" w:rsidR="00D65B08" w:rsidRPr="00D65B08" w:rsidRDefault="00D65B08" w:rsidP="00D65B08">
                  <w:pPr>
                    <w:rPr>
                      <w:rFonts w:eastAsia="宋体"/>
                      <w:sz w:val="20"/>
                      <w:szCs w:val="20"/>
                    </w:rPr>
                  </w:pPr>
                </w:p>
              </w:tc>
            </w:tr>
            <w:tr w:rsidR="00D65B08" w:rsidRPr="00D65B08" w14:paraId="130419C4" w14:textId="77777777" w:rsidTr="000A6C70">
              <w:trPr>
                <w:trHeight w:val="20"/>
              </w:trPr>
              <w:tc>
                <w:tcPr>
                  <w:tcW w:w="1349" w:type="dxa"/>
                  <w:vMerge/>
                </w:tcPr>
                <w:p w14:paraId="6DCFBBFF" w14:textId="77777777" w:rsidR="00D65B08" w:rsidRPr="00D65B08" w:rsidRDefault="00D65B08" w:rsidP="00D65B08">
                  <w:pPr>
                    <w:spacing w:after="0"/>
                    <w:rPr>
                      <w:rFonts w:eastAsia="宋体"/>
                      <w:sz w:val="20"/>
                      <w:szCs w:val="20"/>
                    </w:rPr>
                  </w:pPr>
                </w:p>
              </w:tc>
              <w:tc>
                <w:tcPr>
                  <w:tcW w:w="707" w:type="dxa"/>
                  <w:shd w:val="clear" w:color="auto" w:fill="B4C6E7" w:themeFill="accent5" w:themeFillTint="66"/>
                </w:tcPr>
                <w:p w14:paraId="556C1C66" w14:textId="77777777" w:rsidR="00D65B08" w:rsidRPr="00D65B08" w:rsidRDefault="00D65B08" w:rsidP="00D65B08">
                  <w:pPr>
                    <w:spacing w:after="0"/>
                    <w:rPr>
                      <w:rFonts w:eastAsia="宋体"/>
                      <w:sz w:val="20"/>
                      <w:szCs w:val="20"/>
                    </w:rPr>
                  </w:pPr>
                  <w:r w:rsidRPr="00D65B08">
                    <w:rPr>
                      <w:rFonts w:eastAsia="宋体"/>
                      <w:sz w:val="20"/>
                      <w:szCs w:val="20"/>
                    </w:rPr>
                    <w:t>11</w:t>
                  </w:r>
                </w:p>
              </w:tc>
              <w:tc>
                <w:tcPr>
                  <w:tcW w:w="2643" w:type="dxa"/>
                  <w:shd w:val="clear" w:color="auto" w:fill="B4C6E7" w:themeFill="accent5" w:themeFillTint="66"/>
                </w:tcPr>
                <w:p w14:paraId="2F8A4B26" w14:textId="77777777" w:rsidR="00D65B08" w:rsidRPr="00D65B08" w:rsidRDefault="00D65B08" w:rsidP="00D65B08">
                  <w:pPr>
                    <w:spacing w:after="0"/>
                    <w:rPr>
                      <w:rFonts w:eastAsia="宋体"/>
                      <w:sz w:val="20"/>
                      <w:szCs w:val="20"/>
                    </w:rPr>
                  </w:pPr>
                  <w:r w:rsidRPr="00D65B08">
                    <w:rPr>
                      <w:rFonts w:eastAsia="宋体"/>
                      <w:sz w:val="20"/>
                      <w:szCs w:val="20"/>
                    </w:rPr>
                    <w:t>FR2 PUCCH SCell activation delay with FG31-2</w:t>
                  </w:r>
                  <w:r w:rsidRPr="00D65B08">
                    <w:rPr>
                      <w:sz w:val="20"/>
                      <w:szCs w:val="20"/>
                    </w:rPr>
                    <w:t xml:space="preserve"> </w:t>
                  </w:r>
                  <w:r w:rsidRPr="00D65B08">
                    <w:rPr>
                      <w:rFonts w:eastAsia="宋体"/>
                      <w:sz w:val="20"/>
                      <w:szCs w:val="20"/>
                    </w:rPr>
                    <w:t>and FG31-3</w:t>
                  </w:r>
                </w:p>
              </w:tc>
              <w:tc>
                <w:tcPr>
                  <w:tcW w:w="1255" w:type="dxa"/>
                  <w:shd w:val="clear" w:color="auto" w:fill="B4C6E7" w:themeFill="accent5" w:themeFillTint="66"/>
                </w:tcPr>
                <w:p w14:paraId="6771BF54" w14:textId="77777777" w:rsidR="00D65B08" w:rsidRPr="00D65B08" w:rsidRDefault="00D65B08" w:rsidP="00D65B08">
                  <w:pPr>
                    <w:spacing w:after="0"/>
                    <w:rPr>
                      <w:rFonts w:eastAsia="宋体"/>
                      <w:sz w:val="20"/>
                      <w:szCs w:val="20"/>
                    </w:rPr>
                  </w:pPr>
                  <w:r w:rsidRPr="00D65B08">
                    <w:rPr>
                      <w:rFonts w:eastAsia="宋体"/>
                      <w:sz w:val="20"/>
                      <w:szCs w:val="20"/>
                    </w:rPr>
                    <w:t>Nokia, Ericsson, Huawei</w:t>
                  </w:r>
                </w:p>
              </w:tc>
              <w:tc>
                <w:tcPr>
                  <w:tcW w:w="1386" w:type="dxa"/>
                  <w:shd w:val="clear" w:color="auto" w:fill="B4C6E7" w:themeFill="accent5" w:themeFillTint="66"/>
                </w:tcPr>
                <w:p w14:paraId="11C5E125" w14:textId="77777777" w:rsidR="00D65B08" w:rsidRPr="00D65B08" w:rsidRDefault="00D65B08" w:rsidP="00D65B08">
                  <w:pPr>
                    <w:spacing w:after="0"/>
                    <w:rPr>
                      <w:rFonts w:eastAsia="宋体"/>
                      <w:sz w:val="20"/>
                      <w:szCs w:val="20"/>
                    </w:rPr>
                  </w:pPr>
                  <w:r w:rsidRPr="00D65B08">
                    <w:rPr>
                      <w:rFonts w:eastAsia="宋体"/>
                      <w:sz w:val="20"/>
                      <w:szCs w:val="20"/>
                    </w:rPr>
                    <w:t>Apple, MTK,QC,vivo</w:t>
                  </w:r>
                </w:p>
              </w:tc>
              <w:tc>
                <w:tcPr>
                  <w:tcW w:w="1369" w:type="dxa"/>
                  <w:shd w:val="clear" w:color="auto" w:fill="B4C6E7" w:themeFill="accent5" w:themeFillTint="66"/>
                </w:tcPr>
                <w:p w14:paraId="6F5B03EF" w14:textId="77777777" w:rsidR="00D65B08" w:rsidRPr="00D65B08" w:rsidRDefault="00D65B08" w:rsidP="00D65B08">
                  <w:pPr>
                    <w:spacing w:after="0"/>
                    <w:rPr>
                      <w:rFonts w:eastAsia="宋体"/>
                      <w:sz w:val="20"/>
                      <w:szCs w:val="20"/>
                    </w:rPr>
                  </w:pPr>
                  <w:r w:rsidRPr="00D65B08">
                    <w:rPr>
                      <w:rFonts w:eastAsia="宋体"/>
                      <w:sz w:val="20"/>
                      <w:szCs w:val="20"/>
                    </w:rPr>
                    <w:t>For FR2(FG31-3 in this TC is up to issue 3-2-4)</w:t>
                  </w:r>
                </w:p>
              </w:tc>
              <w:tc>
                <w:tcPr>
                  <w:tcW w:w="1361" w:type="dxa"/>
                  <w:shd w:val="clear" w:color="auto" w:fill="B4C6E7" w:themeFill="accent5" w:themeFillTint="66"/>
                </w:tcPr>
                <w:p w14:paraId="11B2CA35" w14:textId="77777777" w:rsidR="00D65B08" w:rsidRPr="00D65B08" w:rsidRDefault="00D65B08" w:rsidP="00D65B08">
                  <w:pPr>
                    <w:rPr>
                      <w:rFonts w:eastAsia="宋体"/>
                      <w:sz w:val="20"/>
                      <w:szCs w:val="20"/>
                    </w:rPr>
                  </w:pPr>
                </w:p>
              </w:tc>
            </w:tr>
            <w:tr w:rsidR="00D65B08" w:rsidRPr="00D65B08" w14:paraId="74BC18F4" w14:textId="77777777" w:rsidTr="000A6C70">
              <w:trPr>
                <w:trHeight w:val="20"/>
              </w:trPr>
              <w:tc>
                <w:tcPr>
                  <w:tcW w:w="1349" w:type="dxa"/>
                  <w:vMerge/>
                </w:tcPr>
                <w:p w14:paraId="1F5D24C2" w14:textId="77777777" w:rsidR="00D65B08" w:rsidRPr="00D65B08" w:rsidRDefault="00D65B08" w:rsidP="00D65B08">
                  <w:pPr>
                    <w:spacing w:after="0"/>
                    <w:rPr>
                      <w:rFonts w:eastAsia="宋体"/>
                      <w:sz w:val="20"/>
                      <w:szCs w:val="20"/>
                    </w:rPr>
                  </w:pPr>
                </w:p>
              </w:tc>
              <w:tc>
                <w:tcPr>
                  <w:tcW w:w="707" w:type="dxa"/>
                  <w:shd w:val="clear" w:color="auto" w:fill="B4C6E7" w:themeFill="accent5" w:themeFillTint="66"/>
                </w:tcPr>
                <w:p w14:paraId="5357F4ED" w14:textId="77777777" w:rsidR="00D65B08" w:rsidRPr="00D65B08" w:rsidRDefault="00D65B08" w:rsidP="00D65B08">
                  <w:pPr>
                    <w:spacing w:after="0"/>
                    <w:rPr>
                      <w:rFonts w:eastAsia="宋体"/>
                      <w:sz w:val="20"/>
                      <w:szCs w:val="20"/>
                    </w:rPr>
                  </w:pPr>
                  <w:r w:rsidRPr="00D65B08">
                    <w:rPr>
                      <w:rFonts w:eastAsia="宋体"/>
                      <w:sz w:val="20"/>
                      <w:szCs w:val="20"/>
                    </w:rPr>
                    <w:t>12</w:t>
                  </w:r>
                </w:p>
              </w:tc>
              <w:tc>
                <w:tcPr>
                  <w:tcW w:w="2643" w:type="dxa"/>
                  <w:shd w:val="clear" w:color="auto" w:fill="B4C6E7" w:themeFill="accent5" w:themeFillTint="66"/>
                </w:tcPr>
                <w:p w14:paraId="705C08C1" w14:textId="77777777" w:rsidR="00D65B08" w:rsidRPr="00D65B08" w:rsidRDefault="00D65B08" w:rsidP="00D65B08">
                  <w:pPr>
                    <w:spacing w:after="0"/>
                    <w:rPr>
                      <w:rFonts w:eastAsia="宋体"/>
                      <w:sz w:val="20"/>
                      <w:szCs w:val="20"/>
                    </w:rPr>
                  </w:pPr>
                  <w:r w:rsidRPr="00D65B08">
                    <w:rPr>
                      <w:rFonts w:eastAsia="宋体"/>
                      <w:sz w:val="20"/>
                      <w:szCs w:val="20"/>
                    </w:rPr>
                    <w:t>FR2 PUCCH SCell activation delay with FG31-2</w:t>
                  </w:r>
                  <w:r w:rsidRPr="00D65B08">
                    <w:rPr>
                      <w:sz w:val="20"/>
                      <w:szCs w:val="20"/>
                    </w:rPr>
                    <w:t xml:space="preserve"> </w:t>
                  </w:r>
                  <w:r w:rsidRPr="00D65B08">
                    <w:rPr>
                      <w:rFonts w:eastAsia="宋体"/>
                      <w:sz w:val="20"/>
                      <w:szCs w:val="20"/>
                    </w:rPr>
                    <w:t>and FG31-3 with Multiple SCells</w:t>
                  </w:r>
                </w:p>
              </w:tc>
              <w:tc>
                <w:tcPr>
                  <w:tcW w:w="1255" w:type="dxa"/>
                  <w:shd w:val="clear" w:color="auto" w:fill="B4C6E7" w:themeFill="accent5" w:themeFillTint="66"/>
                </w:tcPr>
                <w:p w14:paraId="15C8BA18" w14:textId="77777777" w:rsidR="00D65B08" w:rsidRPr="00D65B08" w:rsidRDefault="00D65B08" w:rsidP="00D65B08">
                  <w:pPr>
                    <w:spacing w:after="0"/>
                    <w:rPr>
                      <w:rFonts w:eastAsia="宋体"/>
                      <w:sz w:val="20"/>
                      <w:szCs w:val="20"/>
                    </w:rPr>
                  </w:pPr>
                </w:p>
              </w:tc>
              <w:tc>
                <w:tcPr>
                  <w:tcW w:w="1386" w:type="dxa"/>
                  <w:shd w:val="clear" w:color="auto" w:fill="B4C6E7" w:themeFill="accent5" w:themeFillTint="66"/>
                </w:tcPr>
                <w:p w14:paraId="5097E670" w14:textId="77777777" w:rsidR="00D65B08" w:rsidRPr="00D65B08" w:rsidRDefault="00D65B08" w:rsidP="00D65B08">
                  <w:pPr>
                    <w:spacing w:after="0"/>
                    <w:rPr>
                      <w:rFonts w:eastAsia="宋体"/>
                      <w:sz w:val="20"/>
                      <w:szCs w:val="20"/>
                    </w:rPr>
                  </w:pPr>
                  <w:r w:rsidRPr="00D65B08">
                    <w:rPr>
                      <w:rFonts w:eastAsia="宋体"/>
                      <w:sz w:val="20"/>
                      <w:szCs w:val="20"/>
                    </w:rPr>
                    <w:t>Apple, MTK,QC,vivo</w:t>
                  </w:r>
                </w:p>
              </w:tc>
              <w:tc>
                <w:tcPr>
                  <w:tcW w:w="1369" w:type="dxa"/>
                  <w:shd w:val="clear" w:color="auto" w:fill="B4C6E7" w:themeFill="accent5" w:themeFillTint="66"/>
                </w:tcPr>
                <w:p w14:paraId="6E70279C" w14:textId="77777777" w:rsidR="00D65B08" w:rsidRPr="00D65B08" w:rsidRDefault="00D65B08" w:rsidP="00D65B08">
                  <w:pPr>
                    <w:spacing w:after="0"/>
                    <w:rPr>
                      <w:rFonts w:eastAsia="宋体"/>
                      <w:sz w:val="20"/>
                      <w:szCs w:val="20"/>
                    </w:rPr>
                  </w:pPr>
                  <w:r w:rsidRPr="00D65B08">
                    <w:rPr>
                      <w:rFonts w:eastAsia="宋体"/>
                      <w:sz w:val="20"/>
                      <w:szCs w:val="20"/>
                    </w:rPr>
                    <w:t>For FR2(FG31-3 in this TC is up to issue 3-2-4)</w:t>
                  </w:r>
                </w:p>
              </w:tc>
              <w:tc>
                <w:tcPr>
                  <w:tcW w:w="1361" w:type="dxa"/>
                  <w:shd w:val="clear" w:color="auto" w:fill="B4C6E7" w:themeFill="accent5" w:themeFillTint="66"/>
                </w:tcPr>
                <w:p w14:paraId="5FAC6C1A" w14:textId="77777777" w:rsidR="00D65B08" w:rsidRPr="00D65B08" w:rsidRDefault="00D65B08" w:rsidP="00D65B08">
                  <w:pPr>
                    <w:rPr>
                      <w:rFonts w:eastAsia="宋体"/>
                      <w:sz w:val="20"/>
                      <w:szCs w:val="20"/>
                    </w:rPr>
                  </w:pPr>
                </w:p>
              </w:tc>
            </w:tr>
            <w:tr w:rsidR="00D65B08" w:rsidRPr="00D65B08" w14:paraId="15EDA091" w14:textId="77777777" w:rsidTr="000A6C70">
              <w:trPr>
                <w:trHeight w:val="20"/>
              </w:trPr>
              <w:tc>
                <w:tcPr>
                  <w:tcW w:w="1349" w:type="dxa"/>
                  <w:vMerge/>
                </w:tcPr>
                <w:p w14:paraId="6F163DFA" w14:textId="77777777" w:rsidR="00D65B08" w:rsidRPr="00D65B08" w:rsidRDefault="00D65B08" w:rsidP="00D65B08">
                  <w:pPr>
                    <w:spacing w:after="0"/>
                    <w:rPr>
                      <w:rFonts w:eastAsia="宋体"/>
                      <w:sz w:val="20"/>
                      <w:szCs w:val="20"/>
                    </w:rPr>
                  </w:pPr>
                </w:p>
              </w:tc>
              <w:tc>
                <w:tcPr>
                  <w:tcW w:w="707" w:type="dxa"/>
                  <w:shd w:val="clear" w:color="auto" w:fill="B4C6E7" w:themeFill="accent5" w:themeFillTint="66"/>
                </w:tcPr>
                <w:p w14:paraId="43548B0B" w14:textId="77777777" w:rsidR="00D65B08" w:rsidRPr="00D65B08" w:rsidRDefault="00D65B08" w:rsidP="00D65B08">
                  <w:pPr>
                    <w:spacing w:after="0"/>
                    <w:rPr>
                      <w:rFonts w:eastAsia="宋体"/>
                      <w:sz w:val="20"/>
                      <w:szCs w:val="20"/>
                    </w:rPr>
                  </w:pPr>
                  <w:r w:rsidRPr="00D65B08">
                    <w:rPr>
                      <w:rFonts w:eastAsia="宋体"/>
                      <w:sz w:val="20"/>
                      <w:szCs w:val="20"/>
                    </w:rPr>
                    <w:t>13</w:t>
                  </w:r>
                </w:p>
              </w:tc>
              <w:tc>
                <w:tcPr>
                  <w:tcW w:w="2643" w:type="dxa"/>
                  <w:shd w:val="clear" w:color="auto" w:fill="B4C6E7" w:themeFill="accent5" w:themeFillTint="66"/>
                </w:tcPr>
                <w:p w14:paraId="1D66FC24" w14:textId="77777777" w:rsidR="00D65B08" w:rsidRPr="00D65B08" w:rsidRDefault="00D65B08" w:rsidP="00D65B08">
                  <w:pPr>
                    <w:spacing w:after="0"/>
                    <w:rPr>
                      <w:rFonts w:eastAsia="宋体"/>
                      <w:sz w:val="20"/>
                      <w:szCs w:val="20"/>
                    </w:rPr>
                  </w:pPr>
                  <w:r w:rsidRPr="00D65B08">
                    <w:rPr>
                      <w:rFonts w:eastAsia="宋体"/>
                      <w:sz w:val="20"/>
                      <w:szCs w:val="20"/>
                    </w:rPr>
                    <w:t>FR2 Direct SCell activation delay with FG31-2</w:t>
                  </w:r>
                  <w:r w:rsidRPr="00D65B08">
                    <w:rPr>
                      <w:sz w:val="20"/>
                      <w:szCs w:val="20"/>
                    </w:rPr>
                    <w:t xml:space="preserve"> </w:t>
                  </w:r>
                  <w:r w:rsidRPr="00D65B08">
                    <w:rPr>
                      <w:rFonts w:eastAsia="宋体"/>
                      <w:sz w:val="20"/>
                      <w:szCs w:val="20"/>
                    </w:rPr>
                    <w:t>and FG31-3 at SCell addition</w:t>
                  </w:r>
                </w:p>
              </w:tc>
              <w:tc>
                <w:tcPr>
                  <w:tcW w:w="1255" w:type="dxa"/>
                  <w:shd w:val="clear" w:color="auto" w:fill="B4C6E7" w:themeFill="accent5" w:themeFillTint="66"/>
                </w:tcPr>
                <w:p w14:paraId="12E3AE13" w14:textId="77777777" w:rsidR="00D65B08" w:rsidRPr="00D65B08" w:rsidRDefault="00D65B08" w:rsidP="00D65B08">
                  <w:pPr>
                    <w:spacing w:after="0"/>
                    <w:rPr>
                      <w:rFonts w:eastAsia="宋体"/>
                      <w:sz w:val="20"/>
                      <w:szCs w:val="20"/>
                    </w:rPr>
                  </w:pPr>
                  <w:r w:rsidRPr="00D65B08">
                    <w:rPr>
                      <w:rFonts w:eastAsia="宋体"/>
                      <w:sz w:val="20"/>
                      <w:szCs w:val="20"/>
                    </w:rPr>
                    <w:t>Nokia, CMCC, Ericsson</w:t>
                  </w:r>
                </w:p>
              </w:tc>
              <w:tc>
                <w:tcPr>
                  <w:tcW w:w="1386" w:type="dxa"/>
                  <w:shd w:val="clear" w:color="auto" w:fill="B4C6E7" w:themeFill="accent5" w:themeFillTint="66"/>
                </w:tcPr>
                <w:p w14:paraId="4399BCD5" w14:textId="77777777" w:rsidR="00D65B08" w:rsidRPr="00D65B08" w:rsidRDefault="00D65B08" w:rsidP="00D65B08">
                  <w:pPr>
                    <w:spacing w:after="0"/>
                    <w:rPr>
                      <w:rFonts w:eastAsia="宋体"/>
                      <w:sz w:val="20"/>
                      <w:szCs w:val="20"/>
                    </w:rPr>
                  </w:pPr>
                  <w:r w:rsidRPr="00D65B08">
                    <w:rPr>
                      <w:rFonts w:eastAsia="宋体"/>
                      <w:sz w:val="20"/>
                      <w:szCs w:val="20"/>
                    </w:rPr>
                    <w:t>Apple, MTK,QC,vivo</w:t>
                  </w:r>
                </w:p>
              </w:tc>
              <w:tc>
                <w:tcPr>
                  <w:tcW w:w="1369" w:type="dxa"/>
                  <w:shd w:val="clear" w:color="auto" w:fill="B4C6E7" w:themeFill="accent5" w:themeFillTint="66"/>
                </w:tcPr>
                <w:p w14:paraId="7BEE1E7A" w14:textId="77777777" w:rsidR="00D65B08" w:rsidRPr="00D65B08" w:rsidRDefault="00D65B08" w:rsidP="00D65B08">
                  <w:pPr>
                    <w:spacing w:after="0"/>
                    <w:rPr>
                      <w:rFonts w:eastAsia="宋体"/>
                      <w:sz w:val="20"/>
                      <w:szCs w:val="20"/>
                    </w:rPr>
                  </w:pPr>
                  <w:r w:rsidRPr="00D65B08">
                    <w:rPr>
                      <w:rFonts w:eastAsia="宋体"/>
                      <w:sz w:val="20"/>
                      <w:szCs w:val="20"/>
                    </w:rPr>
                    <w:t>For FR2(FG31-3 in this TC is up to issue 3-2-4)</w:t>
                  </w:r>
                </w:p>
              </w:tc>
              <w:tc>
                <w:tcPr>
                  <w:tcW w:w="1361" w:type="dxa"/>
                  <w:shd w:val="clear" w:color="auto" w:fill="B4C6E7" w:themeFill="accent5" w:themeFillTint="66"/>
                </w:tcPr>
                <w:p w14:paraId="79142C1F" w14:textId="77777777" w:rsidR="00D65B08" w:rsidRPr="00D65B08" w:rsidRDefault="00D65B08" w:rsidP="00D65B08">
                  <w:pPr>
                    <w:rPr>
                      <w:rFonts w:eastAsia="宋体"/>
                      <w:sz w:val="20"/>
                      <w:szCs w:val="20"/>
                    </w:rPr>
                  </w:pPr>
                </w:p>
              </w:tc>
            </w:tr>
            <w:tr w:rsidR="00D65B08" w:rsidRPr="00D65B08" w14:paraId="6ACD9F9C" w14:textId="77777777" w:rsidTr="000A6C70">
              <w:trPr>
                <w:trHeight w:val="20"/>
              </w:trPr>
              <w:tc>
                <w:tcPr>
                  <w:tcW w:w="1349" w:type="dxa"/>
                  <w:vMerge/>
                </w:tcPr>
                <w:p w14:paraId="5835A587" w14:textId="77777777" w:rsidR="00D65B08" w:rsidRPr="00D65B08" w:rsidRDefault="00D65B08" w:rsidP="00D65B08">
                  <w:pPr>
                    <w:spacing w:after="0"/>
                    <w:rPr>
                      <w:rFonts w:eastAsia="宋体"/>
                      <w:sz w:val="20"/>
                      <w:szCs w:val="20"/>
                    </w:rPr>
                  </w:pPr>
                </w:p>
              </w:tc>
              <w:tc>
                <w:tcPr>
                  <w:tcW w:w="707" w:type="dxa"/>
                  <w:shd w:val="clear" w:color="auto" w:fill="B4C6E7" w:themeFill="accent5" w:themeFillTint="66"/>
                </w:tcPr>
                <w:p w14:paraId="1D1C177E" w14:textId="77777777" w:rsidR="00D65B08" w:rsidRPr="00D65B08" w:rsidRDefault="00D65B08" w:rsidP="00D65B08">
                  <w:pPr>
                    <w:spacing w:after="0"/>
                    <w:rPr>
                      <w:rFonts w:eastAsia="宋体"/>
                      <w:sz w:val="20"/>
                      <w:szCs w:val="20"/>
                    </w:rPr>
                  </w:pPr>
                  <w:r w:rsidRPr="00D65B08">
                    <w:rPr>
                      <w:rFonts w:eastAsia="宋体"/>
                      <w:sz w:val="20"/>
                      <w:szCs w:val="20"/>
                    </w:rPr>
                    <w:t>14</w:t>
                  </w:r>
                </w:p>
              </w:tc>
              <w:tc>
                <w:tcPr>
                  <w:tcW w:w="2643" w:type="dxa"/>
                  <w:shd w:val="clear" w:color="auto" w:fill="B4C6E7" w:themeFill="accent5" w:themeFillTint="66"/>
                </w:tcPr>
                <w:p w14:paraId="59BE0261" w14:textId="77777777" w:rsidR="00D65B08" w:rsidRPr="00D65B08" w:rsidRDefault="00D65B08" w:rsidP="00D65B08">
                  <w:pPr>
                    <w:spacing w:after="0"/>
                    <w:rPr>
                      <w:rFonts w:eastAsia="宋体"/>
                      <w:sz w:val="20"/>
                      <w:szCs w:val="20"/>
                    </w:rPr>
                  </w:pPr>
                  <w:r w:rsidRPr="00D65B08">
                    <w:rPr>
                      <w:rFonts w:eastAsia="宋体"/>
                      <w:sz w:val="20"/>
                      <w:szCs w:val="20"/>
                    </w:rPr>
                    <w:t>FR2 Direct SCell activation delay with FG31-2</w:t>
                  </w:r>
                  <w:r w:rsidRPr="00D65B08">
                    <w:rPr>
                      <w:sz w:val="20"/>
                      <w:szCs w:val="20"/>
                    </w:rPr>
                    <w:t xml:space="preserve"> </w:t>
                  </w:r>
                  <w:r w:rsidRPr="00D65B08">
                    <w:rPr>
                      <w:rFonts w:eastAsia="宋体"/>
                      <w:sz w:val="20"/>
                      <w:szCs w:val="20"/>
                    </w:rPr>
                    <w:t>and FG31-3 at Handover</w:t>
                  </w:r>
                </w:p>
              </w:tc>
              <w:tc>
                <w:tcPr>
                  <w:tcW w:w="1255" w:type="dxa"/>
                  <w:shd w:val="clear" w:color="auto" w:fill="B4C6E7" w:themeFill="accent5" w:themeFillTint="66"/>
                </w:tcPr>
                <w:p w14:paraId="696E399F" w14:textId="77777777" w:rsidR="00D65B08" w:rsidRPr="00D65B08" w:rsidRDefault="00D65B08" w:rsidP="00D65B08">
                  <w:pPr>
                    <w:spacing w:after="0"/>
                    <w:rPr>
                      <w:rFonts w:eastAsia="宋体"/>
                      <w:sz w:val="20"/>
                      <w:szCs w:val="20"/>
                    </w:rPr>
                  </w:pPr>
                  <w:r w:rsidRPr="00D65B08">
                    <w:rPr>
                      <w:rFonts w:eastAsia="宋体"/>
                      <w:sz w:val="20"/>
                      <w:szCs w:val="20"/>
                    </w:rPr>
                    <w:t>Nokia, CMCC, Ericsson</w:t>
                  </w:r>
                </w:p>
              </w:tc>
              <w:tc>
                <w:tcPr>
                  <w:tcW w:w="1386" w:type="dxa"/>
                  <w:shd w:val="clear" w:color="auto" w:fill="B4C6E7" w:themeFill="accent5" w:themeFillTint="66"/>
                </w:tcPr>
                <w:p w14:paraId="44A588AA" w14:textId="77777777" w:rsidR="00D65B08" w:rsidRPr="00D65B08" w:rsidRDefault="00D65B08" w:rsidP="00D65B08">
                  <w:pPr>
                    <w:spacing w:after="0"/>
                    <w:rPr>
                      <w:rFonts w:eastAsia="宋体"/>
                      <w:sz w:val="20"/>
                      <w:szCs w:val="20"/>
                    </w:rPr>
                  </w:pPr>
                  <w:r w:rsidRPr="00D65B08">
                    <w:rPr>
                      <w:rFonts w:eastAsia="宋体"/>
                      <w:sz w:val="20"/>
                      <w:szCs w:val="20"/>
                    </w:rPr>
                    <w:t>Apple, MTK,QC,vivo</w:t>
                  </w:r>
                </w:p>
              </w:tc>
              <w:tc>
                <w:tcPr>
                  <w:tcW w:w="1369" w:type="dxa"/>
                  <w:shd w:val="clear" w:color="auto" w:fill="B4C6E7" w:themeFill="accent5" w:themeFillTint="66"/>
                </w:tcPr>
                <w:p w14:paraId="1D78BDEC" w14:textId="77777777" w:rsidR="00D65B08" w:rsidRPr="00D65B08" w:rsidRDefault="00D65B08" w:rsidP="00D65B08">
                  <w:pPr>
                    <w:spacing w:after="0"/>
                    <w:rPr>
                      <w:rFonts w:eastAsia="宋体"/>
                      <w:sz w:val="20"/>
                      <w:szCs w:val="20"/>
                    </w:rPr>
                  </w:pPr>
                  <w:r w:rsidRPr="00D65B08">
                    <w:rPr>
                      <w:rFonts w:eastAsia="宋体"/>
                      <w:sz w:val="20"/>
                      <w:szCs w:val="20"/>
                    </w:rPr>
                    <w:t>For FR2(FG31-3 in this TC is up to issue 3-2-4)</w:t>
                  </w:r>
                </w:p>
              </w:tc>
              <w:tc>
                <w:tcPr>
                  <w:tcW w:w="1361" w:type="dxa"/>
                  <w:shd w:val="clear" w:color="auto" w:fill="B4C6E7" w:themeFill="accent5" w:themeFillTint="66"/>
                </w:tcPr>
                <w:p w14:paraId="3C1ACA3F" w14:textId="77777777" w:rsidR="00D65B08" w:rsidRPr="00D65B08" w:rsidRDefault="00D65B08" w:rsidP="00D65B08">
                  <w:pPr>
                    <w:rPr>
                      <w:rFonts w:eastAsia="宋体"/>
                      <w:sz w:val="20"/>
                      <w:szCs w:val="20"/>
                    </w:rPr>
                  </w:pPr>
                </w:p>
              </w:tc>
            </w:tr>
            <w:tr w:rsidR="00D65B08" w:rsidRPr="00D65B08" w14:paraId="585DE23F" w14:textId="77777777" w:rsidTr="000A6C70">
              <w:trPr>
                <w:trHeight w:val="20"/>
              </w:trPr>
              <w:tc>
                <w:tcPr>
                  <w:tcW w:w="1349" w:type="dxa"/>
                  <w:vMerge/>
                </w:tcPr>
                <w:p w14:paraId="6D7123DF" w14:textId="77777777" w:rsidR="00D65B08" w:rsidRPr="00D65B08" w:rsidRDefault="00D65B08" w:rsidP="00D65B08">
                  <w:pPr>
                    <w:spacing w:after="0"/>
                    <w:rPr>
                      <w:rFonts w:eastAsia="宋体"/>
                      <w:sz w:val="20"/>
                      <w:szCs w:val="20"/>
                    </w:rPr>
                  </w:pPr>
                </w:p>
              </w:tc>
              <w:tc>
                <w:tcPr>
                  <w:tcW w:w="707" w:type="dxa"/>
                  <w:shd w:val="clear" w:color="auto" w:fill="B4C6E7" w:themeFill="accent5" w:themeFillTint="66"/>
                </w:tcPr>
                <w:p w14:paraId="287A1A20" w14:textId="77777777" w:rsidR="00D65B08" w:rsidRPr="00D65B08" w:rsidRDefault="00D65B08" w:rsidP="00D65B08">
                  <w:pPr>
                    <w:spacing w:after="0"/>
                    <w:rPr>
                      <w:rFonts w:eastAsia="宋体"/>
                      <w:sz w:val="20"/>
                      <w:szCs w:val="20"/>
                    </w:rPr>
                  </w:pPr>
                  <w:r w:rsidRPr="00D65B08">
                    <w:rPr>
                      <w:rFonts w:eastAsia="宋体"/>
                      <w:sz w:val="20"/>
                      <w:szCs w:val="20"/>
                    </w:rPr>
                    <w:t>15</w:t>
                  </w:r>
                </w:p>
              </w:tc>
              <w:tc>
                <w:tcPr>
                  <w:tcW w:w="2643" w:type="dxa"/>
                  <w:shd w:val="clear" w:color="auto" w:fill="B4C6E7" w:themeFill="accent5" w:themeFillTint="66"/>
                </w:tcPr>
                <w:p w14:paraId="6F48F7B1" w14:textId="77777777" w:rsidR="00D65B08" w:rsidRPr="00D65B08" w:rsidRDefault="00D65B08" w:rsidP="00D65B08">
                  <w:pPr>
                    <w:spacing w:after="0"/>
                    <w:rPr>
                      <w:rFonts w:eastAsia="宋体"/>
                      <w:sz w:val="20"/>
                      <w:szCs w:val="20"/>
                    </w:rPr>
                  </w:pPr>
                  <w:r w:rsidRPr="00D65B08">
                    <w:rPr>
                      <w:rFonts w:eastAsia="宋体"/>
                      <w:sz w:val="20"/>
                      <w:szCs w:val="20"/>
                    </w:rPr>
                    <w:t>FR2 Direct SCell activation delay of Multiple Downlink SCells with FG31-2</w:t>
                  </w:r>
                  <w:r w:rsidRPr="00D65B08">
                    <w:rPr>
                      <w:sz w:val="20"/>
                      <w:szCs w:val="20"/>
                    </w:rPr>
                    <w:t xml:space="preserve"> </w:t>
                  </w:r>
                  <w:r w:rsidRPr="00D65B08">
                    <w:rPr>
                      <w:rFonts w:eastAsia="宋体"/>
                      <w:sz w:val="20"/>
                      <w:szCs w:val="20"/>
                    </w:rPr>
                    <w:t>and FG31-3 at SCell addition</w:t>
                  </w:r>
                </w:p>
              </w:tc>
              <w:tc>
                <w:tcPr>
                  <w:tcW w:w="1255" w:type="dxa"/>
                  <w:shd w:val="clear" w:color="auto" w:fill="B4C6E7" w:themeFill="accent5" w:themeFillTint="66"/>
                </w:tcPr>
                <w:p w14:paraId="5D5338BC" w14:textId="77777777" w:rsidR="00D65B08" w:rsidRPr="00D65B08" w:rsidRDefault="00D65B08" w:rsidP="00D65B08">
                  <w:pPr>
                    <w:spacing w:after="0"/>
                    <w:rPr>
                      <w:rFonts w:eastAsia="宋体"/>
                      <w:sz w:val="20"/>
                      <w:szCs w:val="20"/>
                    </w:rPr>
                  </w:pPr>
                </w:p>
              </w:tc>
              <w:tc>
                <w:tcPr>
                  <w:tcW w:w="1386" w:type="dxa"/>
                  <w:shd w:val="clear" w:color="auto" w:fill="B4C6E7" w:themeFill="accent5" w:themeFillTint="66"/>
                </w:tcPr>
                <w:p w14:paraId="5CB472D1" w14:textId="77777777" w:rsidR="00D65B08" w:rsidRPr="00D65B08" w:rsidRDefault="00D65B08" w:rsidP="00D65B08">
                  <w:pPr>
                    <w:spacing w:after="0"/>
                    <w:rPr>
                      <w:rFonts w:eastAsia="宋体"/>
                      <w:sz w:val="20"/>
                      <w:szCs w:val="20"/>
                    </w:rPr>
                  </w:pPr>
                  <w:r w:rsidRPr="00D65B08">
                    <w:rPr>
                      <w:rFonts w:eastAsia="宋体"/>
                      <w:sz w:val="20"/>
                      <w:szCs w:val="20"/>
                    </w:rPr>
                    <w:t>Apple, MTK,QC,vivo</w:t>
                  </w:r>
                </w:p>
              </w:tc>
              <w:tc>
                <w:tcPr>
                  <w:tcW w:w="1369" w:type="dxa"/>
                  <w:shd w:val="clear" w:color="auto" w:fill="B4C6E7" w:themeFill="accent5" w:themeFillTint="66"/>
                </w:tcPr>
                <w:p w14:paraId="11A592B2" w14:textId="77777777" w:rsidR="00D65B08" w:rsidRPr="00D65B08" w:rsidRDefault="00D65B08" w:rsidP="00D65B08">
                  <w:pPr>
                    <w:spacing w:after="0"/>
                    <w:rPr>
                      <w:rFonts w:eastAsia="宋体"/>
                      <w:sz w:val="20"/>
                      <w:szCs w:val="20"/>
                    </w:rPr>
                  </w:pPr>
                  <w:r w:rsidRPr="00D65B08">
                    <w:rPr>
                      <w:rFonts w:eastAsia="宋体"/>
                      <w:sz w:val="20"/>
                      <w:szCs w:val="20"/>
                    </w:rPr>
                    <w:t>For FR2(FG31-3 in this TC is up to issue 3-2-4)</w:t>
                  </w:r>
                </w:p>
              </w:tc>
              <w:tc>
                <w:tcPr>
                  <w:tcW w:w="1361" w:type="dxa"/>
                  <w:shd w:val="clear" w:color="auto" w:fill="B4C6E7" w:themeFill="accent5" w:themeFillTint="66"/>
                </w:tcPr>
                <w:p w14:paraId="17F9772E" w14:textId="77777777" w:rsidR="00D65B08" w:rsidRPr="00D65B08" w:rsidRDefault="00D65B08" w:rsidP="00D65B08">
                  <w:pPr>
                    <w:rPr>
                      <w:rFonts w:eastAsia="宋体"/>
                      <w:sz w:val="20"/>
                      <w:szCs w:val="20"/>
                    </w:rPr>
                  </w:pPr>
                </w:p>
              </w:tc>
            </w:tr>
            <w:tr w:rsidR="00D65B08" w:rsidRPr="00D65B08" w14:paraId="07DD82FB" w14:textId="77777777" w:rsidTr="000A6C70">
              <w:trPr>
                <w:trHeight w:val="20"/>
              </w:trPr>
              <w:tc>
                <w:tcPr>
                  <w:tcW w:w="1349" w:type="dxa"/>
                  <w:vMerge/>
                </w:tcPr>
                <w:p w14:paraId="24BD701E" w14:textId="77777777" w:rsidR="00D65B08" w:rsidRPr="00D65B08" w:rsidRDefault="00D65B08" w:rsidP="00D65B08">
                  <w:pPr>
                    <w:spacing w:after="0"/>
                    <w:rPr>
                      <w:rFonts w:eastAsia="宋体"/>
                      <w:sz w:val="20"/>
                      <w:szCs w:val="20"/>
                    </w:rPr>
                  </w:pPr>
                </w:p>
              </w:tc>
              <w:tc>
                <w:tcPr>
                  <w:tcW w:w="707" w:type="dxa"/>
                  <w:shd w:val="clear" w:color="auto" w:fill="B4C6E7" w:themeFill="accent5" w:themeFillTint="66"/>
                </w:tcPr>
                <w:p w14:paraId="1282F196" w14:textId="77777777" w:rsidR="00D65B08" w:rsidRPr="00D65B08" w:rsidRDefault="00D65B08" w:rsidP="00D65B08">
                  <w:pPr>
                    <w:spacing w:after="0"/>
                    <w:rPr>
                      <w:rFonts w:eastAsia="宋体"/>
                      <w:sz w:val="20"/>
                      <w:szCs w:val="20"/>
                    </w:rPr>
                  </w:pPr>
                  <w:r w:rsidRPr="00D65B08">
                    <w:rPr>
                      <w:rFonts w:eastAsia="宋体"/>
                      <w:sz w:val="20"/>
                      <w:szCs w:val="20"/>
                    </w:rPr>
                    <w:t>16</w:t>
                  </w:r>
                </w:p>
              </w:tc>
              <w:tc>
                <w:tcPr>
                  <w:tcW w:w="2643" w:type="dxa"/>
                  <w:shd w:val="clear" w:color="auto" w:fill="B4C6E7" w:themeFill="accent5" w:themeFillTint="66"/>
                </w:tcPr>
                <w:p w14:paraId="447AD44B" w14:textId="77777777" w:rsidR="00D65B08" w:rsidRPr="00D65B08" w:rsidRDefault="00D65B08" w:rsidP="00D65B08">
                  <w:pPr>
                    <w:spacing w:after="0"/>
                    <w:rPr>
                      <w:rFonts w:eastAsia="宋体"/>
                      <w:sz w:val="20"/>
                      <w:szCs w:val="20"/>
                    </w:rPr>
                  </w:pPr>
                  <w:r w:rsidRPr="00D65B08">
                    <w:rPr>
                      <w:rFonts w:eastAsia="宋体"/>
                      <w:sz w:val="20"/>
                      <w:szCs w:val="20"/>
                    </w:rPr>
                    <w:t>FR2 Direct SCell activation delay of Multiple Downlink SCells with FG31-2</w:t>
                  </w:r>
                  <w:r w:rsidRPr="00D65B08">
                    <w:rPr>
                      <w:sz w:val="20"/>
                      <w:szCs w:val="20"/>
                    </w:rPr>
                    <w:t xml:space="preserve"> </w:t>
                  </w:r>
                  <w:r w:rsidRPr="00D65B08">
                    <w:rPr>
                      <w:rFonts w:eastAsia="宋体"/>
                      <w:sz w:val="20"/>
                      <w:szCs w:val="20"/>
                    </w:rPr>
                    <w:t>and FG31-3 at Handover</w:t>
                  </w:r>
                </w:p>
              </w:tc>
              <w:tc>
                <w:tcPr>
                  <w:tcW w:w="1255" w:type="dxa"/>
                  <w:shd w:val="clear" w:color="auto" w:fill="B4C6E7" w:themeFill="accent5" w:themeFillTint="66"/>
                </w:tcPr>
                <w:p w14:paraId="372F220E" w14:textId="77777777" w:rsidR="00D65B08" w:rsidRPr="00D65B08" w:rsidRDefault="00D65B08" w:rsidP="00D65B08">
                  <w:pPr>
                    <w:spacing w:after="0"/>
                    <w:rPr>
                      <w:rFonts w:eastAsia="宋体"/>
                      <w:sz w:val="20"/>
                      <w:szCs w:val="20"/>
                    </w:rPr>
                  </w:pPr>
                </w:p>
              </w:tc>
              <w:tc>
                <w:tcPr>
                  <w:tcW w:w="1386" w:type="dxa"/>
                  <w:shd w:val="clear" w:color="auto" w:fill="B4C6E7" w:themeFill="accent5" w:themeFillTint="66"/>
                </w:tcPr>
                <w:p w14:paraId="263A40A3" w14:textId="77777777" w:rsidR="00D65B08" w:rsidRPr="00D65B08" w:rsidRDefault="00D65B08" w:rsidP="00D65B08">
                  <w:pPr>
                    <w:spacing w:after="0"/>
                    <w:rPr>
                      <w:rFonts w:eastAsia="宋体"/>
                      <w:sz w:val="20"/>
                      <w:szCs w:val="20"/>
                    </w:rPr>
                  </w:pPr>
                  <w:r w:rsidRPr="00D65B08">
                    <w:rPr>
                      <w:rFonts w:eastAsia="宋体"/>
                      <w:sz w:val="20"/>
                      <w:szCs w:val="20"/>
                    </w:rPr>
                    <w:t>Apple, MTK,QC,vivo</w:t>
                  </w:r>
                </w:p>
              </w:tc>
              <w:tc>
                <w:tcPr>
                  <w:tcW w:w="1369" w:type="dxa"/>
                  <w:shd w:val="clear" w:color="auto" w:fill="B4C6E7" w:themeFill="accent5" w:themeFillTint="66"/>
                </w:tcPr>
                <w:p w14:paraId="23CE86FB" w14:textId="77777777" w:rsidR="00D65B08" w:rsidRPr="00D65B08" w:rsidRDefault="00D65B08" w:rsidP="00D65B08">
                  <w:pPr>
                    <w:spacing w:after="0"/>
                    <w:rPr>
                      <w:rFonts w:eastAsia="宋体"/>
                      <w:sz w:val="20"/>
                      <w:szCs w:val="20"/>
                    </w:rPr>
                  </w:pPr>
                  <w:r w:rsidRPr="00D65B08">
                    <w:rPr>
                      <w:rFonts w:eastAsia="宋体"/>
                      <w:sz w:val="20"/>
                      <w:szCs w:val="20"/>
                    </w:rPr>
                    <w:t>For FR2(FG31-3 in this TC is up to issue 3-2-4)</w:t>
                  </w:r>
                </w:p>
              </w:tc>
              <w:tc>
                <w:tcPr>
                  <w:tcW w:w="1361" w:type="dxa"/>
                  <w:shd w:val="clear" w:color="auto" w:fill="B4C6E7" w:themeFill="accent5" w:themeFillTint="66"/>
                </w:tcPr>
                <w:p w14:paraId="451D15E3" w14:textId="77777777" w:rsidR="00D65B08" w:rsidRPr="00D65B08" w:rsidRDefault="00D65B08" w:rsidP="00D65B08">
                  <w:pPr>
                    <w:rPr>
                      <w:rFonts w:eastAsia="宋体"/>
                      <w:sz w:val="20"/>
                      <w:szCs w:val="20"/>
                    </w:rPr>
                  </w:pPr>
                </w:p>
              </w:tc>
            </w:tr>
            <w:tr w:rsidR="00D65B08" w:rsidRPr="00D65B08" w14:paraId="36103589" w14:textId="77777777" w:rsidTr="000A6C70">
              <w:trPr>
                <w:trHeight w:val="20"/>
              </w:trPr>
              <w:tc>
                <w:tcPr>
                  <w:tcW w:w="1349" w:type="dxa"/>
                  <w:vMerge w:val="restart"/>
                  <w:vAlign w:val="center"/>
                </w:tcPr>
                <w:p w14:paraId="57F67EAB" w14:textId="77777777" w:rsidR="00D65B08" w:rsidRPr="00D65B08" w:rsidRDefault="00D65B08" w:rsidP="00D65B08">
                  <w:pPr>
                    <w:spacing w:after="0"/>
                    <w:rPr>
                      <w:rFonts w:eastAsia="宋体"/>
                      <w:sz w:val="20"/>
                      <w:szCs w:val="20"/>
                    </w:rPr>
                  </w:pPr>
                  <w:r w:rsidRPr="00D65B08">
                    <w:rPr>
                      <w:rFonts w:eastAsia="宋体"/>
                      <w:sz w:val="20"/>
                      <w:szCs w:val="20"/>
                    </w:rPr>
                    <w:t xml:space="preserve">FG31-3: </w:t>
                  </w:r>
                </w:p>
                <w:p w14:paraId="26665BC3" w14:textId="77777777" w:rsidR="00D65B08" w:rsidRPr="00D65B08" w:rsidRDefault="00D65B08" w:rsidP="00D65B08">
                  <w:pPr>
                    <w:spacing w:after="0"/>
                    <w:rPr>
                      <w:rFonts w:eastAsia="宋体"/>
                      <w:sz w:val="20"/>
                      <w:szCs w:val="20"/>
                    </w:rPr>
                  </w:pPr>
                  <w:r w:rsidRPr="00D65B08">
                    <w:rPr>
                      <w:rFonts w:eastAsia="宋体"/>
                      <w:sz w:val="20"/>
                      <w:szCs w:val="20"/>
                    </w:rPr>
                    <w:t xml:space="preserve">(1)Use SSB periodicity instead of SMTC periodicity” </w:t>
                  </w:r>
                </w:p>
                <w:p w14:paraId="3FDB020F" w14:textId="77777777" w:rsidR="00D65B08" w:rsidRPr="00D65B08" w:rsidRDefault="00D65B08" w:rsidP="00D65B08">
                  <w:pPr>
                    <w:spacing w:after="0"/>
                    <w:rPr>
                      <w:rFonts w:eastAsia="宋体"/>
                      <w:sz w:val="20"/>
                      <w:szCs w:val="20"/>
                    </w:rPr>
                  </w:pPr>
                  <w:r w:rsidRPr="00D65B08">
                    <w:rPr>
                      <w:rFonts w:eastAsia="宋体"/>
                      <w:sz w:val="20"/>
                      <w:szCs w:val="20"/>
                    </w:rPr>
                    <w:t>(2)“Performing L1-RSRP measurement in non-DRX mode even DRX is configured”</w:t>
                  </w:r>
                </w:p>
              </w:tc>
              <w:tc>
                <w:tcPr>
                  <w:tcW w:w="707" w:type="dxa"/>
                  <w:shd w:val="clear" w:color="auto" w:fill="FFE599" w:themeFill="accent4" w:themeFillTint="66"/>
                </w:tcPr>
                <w:p w14:paraId="4FEAD875" w14:textId="77777777" w:rsidR="00D65B08" w:rsidRPr="00D65B08" w:rsidRDefault="00D65B08" w:rsidP="00D65B08">
                  <w:pPr>
                    <w:spacing w:after="0"/>
                    <w:rPr>
                      <w:rFonts w:eastAsia="宋体"/>
                      <w:sz w:val="20"/>
                      <w:szCs w:val="20"/>
                    </w:rPr>
                  </w:pPr>
                  <w:r w:rsidRPr="00D65B08">
                    <w:rPr>
                      <w:rFonts w:eastAsia="宋体"/>
                      <w:sz w:val="20"/>
                      <w:szCs w:val="20"/>
                    </w:rPr>
                    <w:t>17</w:t>
                  </w:r>
                </w:p>
              </w:tc>
              <w:tc>
                <w:tcPr>
                  <w:tcW w:w="2643" w:type="dxa"/>
                  <w:shd w:val="clear" w:color="auto" w:fill="FFE599" w:themeFill="accent4" w:themeFillTint="66"/>
                </w:tcPr>
                <w:p w14:paraId="7F7EE6A1" w14:textId="77777777" w:rsidR="00D65B08" w:rsidRPr="00D65B08" w:rsidRDefault="00D65B08" w:rsidP="00D65B08">
                  <w:pPr>
                    <w:spacing w:after="0"/>
                    <w:rPr>
                      <w:rFonts w:eastAsia="宋体"/>
                      <w:sz w:val="20"/>
                      <w:szCs w:val="20"/>
                    </w:rPr>
                  </w:pPr>
                  <w:r w:rsidRPr="00D65B08">
                    <w:rPr>
                      <w:rFonts w:eastAsia="宋体"/>
                      <w:sz w:val="20"/>
                      <w:szCs w:val="20"/>
                    </w:rPr>
                    <w:t>FR1 unknown SCell activation with FG31-3</w:t>
                  </w:r>
                </w:p>
              </w:tc>
              <w:tc>
                <w:tcPr>
                  <w:tcW w:w="1255" w:type="dxa"/>
                  <w:shd w:val="clear" w:color="auto" w:fill="FFE599" w:themeFill="accent4" w:themeFillTint="66"/>
                </w:tcPr>
                <w:p w14:paraId="42629E6E" w14:textId="77777777" w:rsidR="00D65B08" w:rsidRPr="00D65B08" w:rsidRDefault="00D65B08" w:rsidP="00D65B08">
                  <w:pPr>
                    <w:spacing w:after="0"/>
                    <w:rPr>
                      <w:rFonts w:eastAsia="宋体"/>
                      <w:sz w:val="20"/>
                      <w:szCs w:val="20"/>
                    </w:rPr>
                  </w:pPr>
                  <w:r w:rsidRPr="00D65B08">
                    <w:rPr>
                      <w:rFonts w:eastAsia="宋体"/>
                      <w:sz w:val="20"/>
                      <w:szCs w:val="20"/>
                    </w:rPr>
                    <w:t>Apple, CMCC, CTC, Ericsson, Nokia,vivo</w:t>
                  </w:r>
                </w:p>
              </w:tc>
              <w:tc>
                <w:tcPr>
                  <w:tcW w:w="1386" w:type="dxa"/>
                  <w:shd w:val="clear" w:color="auto" w:fill="FFE599" w:themeFill="accent4" w:themeFillTint="66"/>
                </w:tcPr>
                <w:p w14:paraId="5C64CA2F" w14:textId="77777777" w:rsidR="00D65B08" w:rsidRPr="00D65B08" w:rsidRDefault="00D65B08" w:rsidP="00D65B08">
                  <w:pPr>
                    <w:spacing w:after="0"/>
                    <w:rPr>
                      <w:rFonts w:eastAsia="宋体"/>
                      <w:sz w:val="20"/>
                      <w:szCs w:val="20"/>
                    </w:rPr>
                  </w:pPr>
                  <w:r w:rsidRPr="00D65B08">
                    <w:rPr>
                      <w:rFonts w:eastAsia="宋体"/>
                      <w:sz w:val="20"/>
                      <w:szCs w:val="20"/>
                    </w:rPr>
                    <w:t>QC, MTK</w:t>
                  </w:r>
                </w:p>
              </w:tc>
              <w:tc>
                <w:tcPr>
                  <w:tcW w:w="1369" w:type="dxa"/>
                  <w:shd w:val="clear" w:color="auto" w:fill="FFE599" w:themeFill="accent4" w:themeFillTint="66"/>
                </w:tcPr>
                <w:p w14:paraId="21AD6051" w14:textId="77777777" w:rsidR="00D65B08" w:rsidRPr="00D65B08" w:rsidRDefault="00D65B08" w:rsidP="00D65B08">
                  <w:pPr>
                    <w:spacing w:after="0"/>
                    <w:rPr>
                      <w:rFonts w:eastAsia="宋体"/>
                      <w:sz w:val="20"/>
                      <w:szCs w:val="20"/>
                    </w:rPr>
                  </w:pPr>
                  <w:r w:rsidRPr="00D65B08">
                    <w:rPr>
                      <w:rFonts w:eastAsia="宋体"/>
                      <w:sz w:val="20"/>
                      <w:szCs w:val="20"/>
                    </w:rPr>
                    <w:t>For FR1</w:t>
                  </w:r>
                </w:p>
              </w:tc>
              <w:tc>
                <w:tcPr>
                  <w:tcW w:w="1361" w:type="dxa"/>
                  <w:shd w:val="clear" w:color="auto" w:fill="FFE599" w:themeFill="accent4" w:themeFillTint="66"/>
                </w:tcPr>
                <w:p w14:paraId="1354C4D7" w14:textId="77777777" w:rsidR="00D65B08" w:rsidRPr="00D65B08" w:rsidRDefault="00D65B08" w:rsidP="00D65B08">
                  <w:pPr>
                    <w:rPr>
                      <w:rFonts w:eastAsia="宋体"/>
                      <w:sz w:val="20"/>
                      <w:szCs w:val="20"/>
                    </w:rPr>
                  </w:pPr>
                </w:p>
              </w:tc>
            </w:tr>
            <w:tr w:rsidR="00D65B08" w:rsidRPr="00D65B08" w14:paraId="70FA1BA2" w14:textId="77777777" w:rsidTr="000A6C70">
              <w:trPr>
                <w:trHeight w:val="20"/>
              </w:trPr>
              <w:tc>
                <w:tcPr>
                  <w:tcW w:w="1349" w:type="dxa"/>
                  <w:vMerge/>
                </w:tcPr>
                <w:p w14:paraId="26E2A2E9" w14:textId="77777777" w:rsidR="00D65B08" w:rsidRPr="00D65B08" w:rsidRDefault="00D65B08" w:rsidP="00D65B08">
                  <w:pPr>
                    <w:spacing w:after="0"/>
                    <w:rPr>
                      <w:rFonts w:eastAsia="宋体"/>
                      <w:sz w:val="20"/>
                      <w:szCs w:val="20"/>
                    </w:rPr>
                  </w:pPr>
                </w:p>
              </w:tc>
              <w:tc>
                <w:tcPr>
                  <w:tcW w:w="707" w:type="dxa"/>
                  <w:shd w:val="clear" w:color="auto" w:fill="FFE599" w:themeFill="accent4" w:themeFillTint="66"/>
                </w:tcPr>
                <w:p w14:paraId="5F908BD3" w14:textId="77777777" w:rsidR="00D65B08" w:rsidRPr="00D65B08" w:rsidRDefault="00D65B08" w:rsidP="00D65B08">
                  <w:pPr>
                    <w:spacing w:after="0"/>
                    <w:rPr>
                      <w:rFonts w:eastAsia="宋体"/>
                      <w:sz w:val="20"/>
                      <w:szCs w:val="20"/>
                    </w:rPr>
                  </w:pPr>
                  <w:r w:rsidRPr="00D65B08">
                    <w:rPr>
                      <w:rFonts w:eastAsia="宋体"/>
                      <w:sz w:val="20"/>
                      <w:szCs w:val="20"/>
                    </w:rPr>
                    <w:t>18</w:t>
                  </w:r>
                </w:p>
              </w:tc>
              <w:tc>
                <w:tcPr>
                  <w:tcW w:w="2643" w:type="dxa"/>
                  <w:shd w:val="clear" w:color="auto" w:fill="FFE599" w:themeFill="accent4" w:themeFillTint="66"/>
                </w:tcPr>
                <w:p w14:paraId="47510CEC" w14:textId="77777777" w:rsidR="00D65B08" w:rsidRPr="00D65B08" w:rsidRDefault="00D65B08" w:rsidP="00D65B08">
                  <w:pPr>
                    <w:spacing w:after="0"/>
                    <w:rPr>
                      <w:rFonts w:eastAsia="宋体"/>
                      <w:sz w:val="20"/>
                      <w:szCs w:val="20"/>
                    </w:rPr>
                  </w:pPr>
                  <w:r w:rsidRPr="00D65B08">
                    <w:rPr>
                      <w:rFonts w:eastAsia="等线"/>
                      <w:sz w:val="20"/>
                      <w:szCs w:val="20"/>
                    </w:rPr>
                    <w:t xml:space="preserve">Multiple SCell activation delay with FR1 unknown SCell with </w:t>
                  </w:r>
                  <w:r w:rsidRPr="00D65B08">
                    <w:rPr>
                      <w:rFonts w:eastAsia="宋体"/>
                      <w:sz w:val="20"/>
                      <w:szCs w:val="20"/>
                    </w:rPr>
                    <w:t>FG31-3</w:t>
                  </w:r>
                </w:p>
              </w:tc>
              <w:tc>
                <w:tcPr>
                  <w:tcW w:w="1255" w:type="dxa"/>
                  <w:shd w:val="clear" w:color="auto" w:fill="FFE599" w:themeFill="accent4" w:themeFillTint="66"/>
                </w:tcPr>
                <w:p w14:paraId="0B698976" w14:textId="77777777" w:rsidR="00D65B08" w:rsidRPr="00D65B08" w:rsidRDefault="00D65B08" w:rsidP="00D65B08">
                  <w:pPr>
                    <w:spacing w:after="0"/>
                    <w:rPr>
                      <w:rFonts w:eastAsia="宋体"/>
                      <w:sz w:val="20"/>
                      <w:szCs w:val="20"/>
                    </w:rPr>
                  </w:pPr>
                </w:p>
              </w:tc>
              <w:tc>
                <w:tcPr>
                  <w:tcW w:w="1386" w:type="dxa"/>
                  <w:shd w:val="clear" w:color="auto" w:fill="FFE599" w:themeFill="accent4" w:themeFillTint="66"/>
                </w:tcPr>
                <w:p w14:paraId="6ACB3188" w14:textId="77777777" w:rsidR="00D65B08" w:rsidRPr="00D65B08" w:rsidRDefault="00D65B08" w:rsidP="00D65B08">
                  <w:pPr>
                    <w:spacing w:after="0"/>
                    <w:rPr>
                      <w:rFonts w:eastAsia="宋体"/>
                      <w:sz w:val="20"/>
                      <w:szCs w:val="20"/>
                    </w:rPr>
                  </w:pPr>
                  <w:r w:rsidRPr="00D65B08">
                    <w:rPr>
                      <w:rFonts w:eastAsia="宋体"/>
                      <w:sz w:val="20"/>
                      <w:szCs w:val="20"/>
                    </w:rPr>
                    <w:t>Apple,QC,vivo, MTK</w:t>
                  </w:r>
                </w:p>
              </w:tc>
              <w:tc>
                <w:tcPr>
                  <w:tcW w:w="1369" w:type="dxa"/>
                  <w:shd w:val="clear" w:color="auto" w:fill="FFE599" w:themeFill="accent4" w:themeFillTint="66"/>
                </w:tcPr>
                <w:p w14:paraId="10381B0E" w14:textId="77777777" w:rsidR="00D65B08" w:rsidRPr="00D65B08" w:rsidRDefault="00D65B08" w:rsidP="00D65B08">
                  <w:pPr>
                    <w:spacing w:after="0"/>
                    <w:rPr>
                      <w:rFonts w:eastAsia="宋体"/>
                      <w:sz w:val="20"/>
                      <w:szCs w:val="20"/>
                    </w:rPr>
                  </w:pPr>
                  <w:r w:rsidRPr="00D65B08">
                    <w:rPr>
                      <w:rFonts w:eastAsia="宋体"/>
                      <w:sz w:val="20"/>
                      <w:szCs w:val="20"/>
                    </w:rPr>
                    <w:t>For FR1</w:t>
                  </w:r>
                </w:p>
              </w:tc>
              <w:tc>
                <w:tcPr>
                  <w:tcW w:w="1361" w:type="dxa"/>
                  <w:shd w:val="clear" w:color="auto" w:fill="FFE599" w:themeFill="accent4" w:themeFillTint="66"/>
                </w:tcPr>
                <w:p w14:paraId="5372AA3F" w14:textId="77777777" w:rsidR="00D65B08" w:rsidRPr="00D65B08" w:rsidRDefault="00D65B08" w:rsidP="00D65B08">
                  <w:pPr>
                    <w:rPr>
                      <w:rFonts w:eastAsia="宋体"/>
                      <w:sz w:val="20"/>
                      <w:szCs w:val="20"/>
                    </w:rPr>
                  </w:pPr>
                </w:p>
              </w:tc>
            </w:tr>
            <w:tr w:rsidR="00D65B08" w:rsidRPr="00D65B08" w14:paraId="308BEB1B" w14:textId="77777777" w:rsidTr="000A6C70">
              <w:trPr>
                <w:trHeight w:val="20"/>
              </w:trPr>
              <w:tc>
                <w:tcPr>
                  <w:tcW w:w="1349" w:type="dxa"/>
                  <w:vMerge/>
                </w:tcPr>
                <w:p w14:paraId="46031382" w14:textId="77777777" w:rsidR="00D65B08" w:rsidRPr="00D65B08" w:rsidRDefault="00D65B08" w:rsidP="00D65B08">
                  <w:pPr>
                    <w:spacing w:after="0"/>
                    <w:rPr>
                      <w:rFonts w:eastAsia="宋体"/>
                      <w:sz w:val="20"/>
                      <w:szCs w:val="20"/>
                    </w:rPr>
                  </w:pPr>
                </w:p>
              </w:tc>
              <w:tc>
                <w:tcPr>
                  <w:tcW w:w="707" w:type="dxa"/>
                  <w:shd w:val="clear" w:color="auto" w:fill="FFE599" w:themeFill="accent4" w:themeFillTint="66"/>
                </w:tcPr>
                <w:p w14:paraId="7F102D3A" w14:textId="77777777" w:rsidR="00D65B08" w:rsidRPr="00D65B08" w:rsidRDefault="00D65B08" w:rsidP="00D65B08">
                  <w:pPr>
                    <w:spacing w:after="0"/>
                    <w:rPr>
                      <w:rFonts w:eastAsia="宋体"/>
                      <w:sz w:val="20"/>
                      <w:szCs w:val="20"/>
                    </w:rPr>
                  </w:pPr>
                  <w:r w:rsidRPr="00D65B08">
                    <w:rPr>
                      <w:rFonts w:eastAsia="宋体"/>
                      <w:sz w:val="20"/>
                      <w:szCs w:val="20"/>
                    </w:rPr>
                    <w:t>19</w:t>
                  </w:r>
                </w:p>
              </w:tc>
              <w:tc>
                <w:tcPr>
                  <w:tcW w:w="2643" w:type="dxa"/>
                  <w:shd w:val="clear" w:color="auto" w:fill="FFE599" w:themeFill="accent4" w:themeFillTint="66"/>
                </w:tcPr>
                <w:p w14:paraId="2AA40375" w14:textId="77777777" w:rsidR="00D65B08" w:rsidRPr="00D65B08" w:rsidRDefault="00D65B08" w:rsidP="00D65B08">
                  <w:pPr>
                    <w:spacing w:after="0"/>
                    <w:rPr>
                      <w:rFonts w:eastAsia="宋体"/>
                      <w:sz w:val="20"/>
                      <w:szCs w:val="20"/>
                    </w:rPr>
                  </w:pPr>
                  <w:r w:rsidRPr="00D65B08">
                    <w:rPr>
                      <w:rFonts w:eastAsia="宋体"/>
                      <w:sz w:val="20"/>
                      <w:szCs w:val="20"/>
                    </w:rPr>
                    <w:t>FR1 PUCCH SCell activation delay with FG31-3</w:t>
                  </w:r>
                </w:p>
              </w:tc>
              <w:tc>
                <w:tcPr>
                  <w:tcW w:w="1255" w:type="dxa"/>
                  <w:shd w:val="clear" w:color="auto" w:fill="FFE599" w:themeFill="accent4" w:themeFillTint="66"/>
                </w:tcPr>
                <w:p w14:paraId="71255CDE" w14:textId="77777777" w:rsidR="00D65B08" w:rsidRPr="00D65B08" w:rsidRDefault="00D65B08" w:rsidP="00D65B08">
                  <w:pPr>
                    <w:spacing w:after="0"/>
                    <w:rPr>
                      <w:rFonts w:eastAsia="宋体"/>
                      <w:sz w:val="20"/>
                      <w:szCs w:val="20"/>
                    </w:rPr>
                  </w:pPr>
                </w:p>
              </w:tc>
              <w:tc>
                <w:tcPr>
                  <w:tcW w:w="1386" w:type="dxa"/>
                  <w:shd w:val="clear" w:color="auto" w:fill="FFE599" w:themeFill="accent4" w:themeFillTint="66"/>
                </w:tcPr>
                <w:p w14:paraId="4168A7C9" w14:textId="77777777" w:rsidR="00D65B08" w:rsidRPr="00D65B08" w:rsidRDefault="00D65B08" w:rsidP="00D65B08">
                  <w:pPr>
                    <w:spacing w:after="0"/>
                    <w:rPr>
                      <w:rFonts w:eastAsia="宋体"/>
                      <w:sz w:val="20"/>
                      <w:szCs w:val="20"/>
                    </w:rPr>
                  </w:pPr>
                  <w:r w:rsidRPr="00D65B08">
                    <w:rPr>
                      <w:rFonts w:eastAsia="宋体"/>
                      <w:sz w:val="20"/>
                      <w:szCs w:val="20"/>
                    </w:rPr>
                    <w:t>Apple,QC,vivo, MTK</w:t>
                  </w:r>
                </w:p>
              </w:tc>
              <w:tc>
                <w:tcPr>
                  <w:tcW w:w="1369" w:type="dxa"/>
                  <w:shd w:val="clear" w:color="auto" w:fill="FFE599" w:themeFill="accent4" w:themeFillTint="66"/>
                </w:tcPr>
                <w:p w14:paraId="66F99CAA" w14:textId="77777777" w:rsidR="00D65B08" w:rsidRPr="00D65B08" w:rsidRDefault="00D65B08" w:rsidP="00D65B08">
                  <w:pPr>
                    <w:spacing w:after="0"/>
                    <w:rPr>
                      <w:rFonts w:eastAsia="宋体"/>
                      <w:sz w:val="20"/>
                      <w:szCs w:val="20"/>
                    </w:rPr>
                  </w:pPr>
                  <w:r w:rsidRPr="00D65B08">
                    <w:rPr>
                      <w:rFonts w:eastAsia="宋体"/>
                      <w:sz w:val="20"/>
                      <w:szCs w:val="20"/>
                    </w:rPr>
                    <w:t>For FR1</w:t>
                  </w:r>
                </w:p>
              </w:tc>
              <w:tc>
                <w:tcPr>
                  <w:tcW w:w="1361" w:type="dxa"/>
                  <w:shd w:val="clear" w:color="auto" w:fill="FFE599" w:themeFill="accent4" w:themeFillTint="66"/>
                </w:tcPr>
                <w:p w14:paraId="10FC0D03" w14:textId="77777777" w:rsidR="00D65B08" w:rsidRPr="00D65B08" w:rsidRDefault="00D65B08" w:rsidP="00D65B08">
                  <w:pPr>
                    <w:rPr>
                      <w:rFonts w:eastAsia="宋体"/>
                      <w:sz w:val="20"/>
                      <w:szCs w:val="20"/>
                    </w:rPr>
                  </w:pPr>
                </w:p>
              </w:tc>
            </w:tr>
            <w:tr w:rsidR="00D65B08" w:rsidRPr="00D65B08" w14:paraId="5DD239C3" w14:textId="77777777" w:rsidTr="000A6C70">
              <w:trPr>
                <w:trHeight w:val="20"/>
              </w:trPr>
              <w:tc>
                <w:tcPr>
                  <w:tcW w:w="1349" w:type="dxa"/>
                  <w:vMerge/>
                </w:tcPr>
                <w:p w14:paraId="02C73B6F" w14:textId="77777777" w:rsidR="00D65B08" w:rsidRPr="00D65B08" w:rsidRDefault="00D65B08" w:rsidP="00D65B08">
                  <w:pPr>
                    <w:spacing w:after="0"/>
                    <w:rPr>
                      <w:rFonts w:eastAsia="宋体"/>
                      <w:sz w:val="20"/>
                      <w:szCs w:val="20"/>
                    </w:rPr>
                  </w:pPr>
                </w:p>
              </w:tc>
              <w:tc>
                <w:tcPr>
                  <w:tcW w:w="707" w:type="dxa"/>
                  <w:shd w:val="clear" w:color="auto" w:fill="FFE599" w:themeFill="accent4" w:themeFillTint="66"/>
                </w:tcPr>
                <w:p w14:paraId="303FD5E3" w14:textId="77777777" w:rsidR="00D65B08" w:rsidRPr="00D65B08" w:rsidRDefault="00D65B08" w:rsidP="00D65B08">
                  <w:pPr>
                    <w:spacing w:after="0"/>
                    <w:rPr>
                      <w:rFonts w:eastAsia="宋体"/>
                      <w:sz w:val="20"/>
                      <w:szCs w:val="20"/>
                    </w:rPr>
                  </w:pPr>
                  <w:r w:rsidRPr="00D65B08">
                    <w:rPr>
                      <w:rFonts w:eastAsia="宋体"/>
                      <w:sz w:val="20"/>
                      <w:szCs w:val="20"/>
                    </w:rPr>
                    <w:t>20</w:t>
                  </w:r>
                </w:p>
              </w:tc>
              <w:tc>
                <w:tcPr>
                  <w:tcW w:w="2643" w:type="dxa"/>
                  <w:shd w:val="clear" w:color="auto" w:fill="FFE599" w:themeFill="accent4" w:themeFillTint="66"/>
                </w:tcPr>
                <w:p w14:paraId="1BFD20AA" w14:textId="77777777" w:rsidR="00D65B08" w:rsidRPr="00D65B08" w:rsidRDefault="00D65B08" w:rsidP="00D65B08">
                  <w:pPr>
                    <w:spacing w:after="0"/>
                    <w:rPr>
                      <w:rFonts w:eastAsia="宋体"/>
                      <w:sz w:val="20"/>
                      <w:szCs w:val="20"/>
                    </w:rPr>
                  </w:pPr>
                  <w:r w:rsidRPr="00D65B08">
                    <w:rPr>
                      <w:rFonts w:eastAsia="宋体"/>
                      <w:sz w:val="20"/>
                      <w:szCs w:val="20"/>
                    </w:rPr>
                    <w:t>FR1 PUCCH SCell activation delay with FG31-3 with Multiple SCells</w:t>
                  </w:r>
                </w:p>
              </w:tc>
              <w:tc>
                <w:tcPr>
                  <w:tcW w:w="1255" w:type="dxa"/>
                  <w:shd w:val="clear" w:color="auto" w:fill="FFE599" w:themeFill="accent4" w:themeFillTint="66"/>
                </w:tcPr>
                <w:p w14:paraId="58DAD0E7" w14:textId="77777777" w:rsidR="00D65B08" w:rsidRPr="00D65B08" w:rsidRDefault="00D65B08" w:rsidP="00D65B08">
                  <w:pPr>
                    <w:spacing w:after="0"/>
                    <w:rPr>
                      <w:rFonts w:eastAsia="宋体"/>
                      <w:sz w:val="20"/>
                      <w:szCs w:val="20"/>
                    </w:rPr>
                  </w:pPr>
                </w:p>
              </w:tc>
              <w:tc>
                <w:tcPr>
                  <w:tcW w:w="1386" w:type="dxa"/>
                  <w:shd w:val="clear" w:color="auto" w:fill="FFE599" w:themeFill="accent4" w:themeFillTint="66"/>
                </w:tcPr>
                <w:p w14:paraId="5D8D2221" w14:textId="77777777" w:rsidR="00D65B08" w:rsidRPr="00D65B08" w:rsidRDefault="00D65B08" w:rsidP="00D65B08">
                  <w:pPr>
                    <w:spacing w:after="0"/>
                    <w:rPr>
                      <w:rFonts w:eastAsia="宋体"/>
                      <w:sz w:val="20"/>
                      <w:szCs w:val="20"/>
                    </w:rPr>
                  </w:pPr>
                  <w:r w:rsidRPr="00D65B08">
                    <w:rPr>
                      <w:rFonts w:eastAsia="宋体"/>
                      <w:sz w:val="20"/>
                      <w:szCs w:val="20"/>
                    </w:rPr>
                    <w:t>Apple,QC,vivo, MTK</w:t>
                  </w:r>
                </w:p>
              </w:tc>
              <w:tc>
                <w:tcPr>
                  <w:tcW w:w="1369" w:type="dxa"/>
                  <w:shd w:val="clear" w:color="auto" w:fill="FFE599" w:themeFill="accent4" w:themeFillTint="66"/>
                </w:tcPr>
                <w:p w14:paraId="0A6341A1" w14:textId="77777777" w:rsidR="00D65B08" w:rsidRPr="00D65B08" w:rsidRDefault="00D65B08" w:rsidP="00D65B08">
                  <w:pPr>
                    <w:spacing w:after="0"/>
                    <w:rPr>
                      <w:rFonts w:eastAsia="宋体"/>
                      <w:sz w:val="20"/>
                      <w:szCs w:val="20"/>
                    </w:rPr>
                  </w:pPr>
                  <w:r w:rsidRPr="00D65B08">
                    <w:rPr>
                      <w:rFonts w:eastAsia="宋体"/>
                      <w:sz w:val="20"/>
                      <w:szCs w:val="20"/>
                    </w:rPr>
                    <w:t>For FR1</w:t>
                  </w:r>
                </w:p>
              </w:tc>
              <w:tc>
                <w:tcPr>
                  <w:tcW w:w="1361" w:type="dxa"/>
                  <w:shd w:val="clear" w:color="auto" w:fill="FFE599" w:themeFill="accent4" w:themeFillTint="66"/>
                </w:tcPr>
                <w:p w14:paraId="1CD977B6" w14:textId="77777777" w:rsidR="00D65B08" w:rsidRPr="00D65B08" w:rsidRDefault="00D65B08" w:rsidP="00D65B08">
                  <w:pPr>
                    <w:rPr>
                      <w:rFonts w:eastAsia="宋体"/>
                      <w:sz w:val="20"/>
                      <w:szCs w:val="20"/>
                    </w:rPr>
                  </w:pPr>
                </w:p>
              </w:tc>
            </w:tr>
            <w:tr w:rsidR="00D65B08" w:rsidRPr="00D65B08" w14:paraId="0D85C7D0" w14:textId="77777777" w:rsidTr="000A6C70">
              <w:trPr>
                <w:trHeight w:val="20"/>
              </w:trPr>
              <w:tc>
                <w:tcPr>
                  <w:tcW w:w="1349" w:type="dxa"/>
                  <w:vMerge/>
                </w:tcPr>
                <w:p w14:paraId="64FED3F7" w14:textId="77777777" w:rsidR="00D65B08" w:rsidRPr="00D65B08" w:rsidRDefault="00D65B08" w:rsidP="00D65B08">
                  <w:pPr>
                    <w:spacing w:after="0"/>
                    <w:rPr>
                      <w:rFonts w:eastAsia="宋体"/>
                      <w:sz w:val="20"/>
                      <w:szCs w:val="20"/>
                    </w:rPr>
                  </w:pPr>
                </w:p>
              </w:tc>
              <w:tc>
                <w:tcPr>
                  <w:tcW w:w="707" w:type="dxa"/>
                  <w:shd w:val="clear" w:color="auto" w:fill="FFE599" w:themeFill="accent4" w:themeFillTint="66"/>
                </w:tcPr>
                <w:p w14:paraId="1F169AAD" w14:textId="77777777" w:rsidR="00D65B08" w:rsidRPr="00D65B08" w:rsidRDefault="00D65B08" w:rsidP="00D65B08">
                  <w:pPr>
                    <w:spacing w:after="0"/>
                    <w:rPr>
                      <w:rFonts w:eastAsia="宋体"/>
                      <w:sz w:val="20"/>
                      <w:szCs w:val="20"/>
                    </w:rPr>
                  </w:pPr>
                  <w:r w:rsidRPr="00D65B08">
                    <w:rPr>
                      <w:rFonts w:eastAsia="宋体"/>
                      <w:sz w:val="20"/>
                      <w:szCs w:val="20"/>
                    </w:rPr>
                    <w:t>21</w:t>
                  </w:r>
                </w:p>
              </w:tc>
              <w:tc>
                <w:tcPr>
                  <w:tcW w:w="2643" w:type="dxa"/>
                  <w:shd w:val="clear" w:color="auto" w:fill="FFE599" w:themeFill="accent4" w:themeFillTint="66"/>
                </w:tcPr>
                <w:p w14:paraId="4138A08F" w14:textId="77777777" w:rsidR="00D65B08" w:rsidRPr="00D65B08" w:rsidRDefault="00D65B08" w:rsidP="00D65B08">
                  <w:pPr>
                    <w:spacing w:after="0"/>
                    <w:rPr>
                      <w:rFonts w:eastAsia="宋体"/>
                      <w:sz w:val="20"/>
                      <w:szCs w:val="20"/>
                    </w:rPr>
                  </w:pPr>
                  <w:r w:rsidRPr="00D65B08">
                    <w:rPr>
                      <w:rFonts w:eastAsia="宋体"/>
                      <w:sz w:val="20"/>
                      <w:szCs w:val="20"/>
                    </w:rPr>
                    <w:t>FR1 Direct SCell activation delay with FG31-3 at Scell addition</w:t>
                  </w:r>
                </w:p>
              </w:tc>
              <w:tc>
                <w:tcPr>
                  <w:tcW w:w="1255" w:type="dxa"/>
                  <w:shd w:val="clear" w:color="auto" w:fill="FFE599" w:themeFill="accent4" w:themeFillTint="66"/>
                </w:tcPr>
                <w:p w14:paraId="34747341" w14:textId="77777777" w:rsidR="00D65B08" w:rsidRPr="00D65B08" w:rsidRDefault="00D65B08" w:rsidP="00D65B08">
                  <w:pPr>
                    <w:spacing w:after="0"/>
                    <w:rPr>
                      <w:rFonts w:eastAsia="宋体"/>
                      <w:sz w:val="20"/>
                      <w:szCs w:val="20"/>
                    </w:rPr>
                  </w:pPr>
                </w:p>
              </w:tc>
              <w:tc>
                <w:tcPr>
                  <w:tcW w:w="1386" w:type="dxa"/>
                  <w:shd w:val="clear" w:color="auto" w:fill="FFE599" w:themeFill="accent4" w:themeFillTint="66"/>
                </w:tcPr>
                <w:p w14:paraId="72764E44" w14:textId="77777777" w:rsidR="00D65B08" w:rsidRPr="00D65B08" w:rsidRDefault="00D65B08" w:rsidP="00D65B08">
                  <w:pPr>
                    <w:spacing w:after="0"/>
                    <w:rPr>
                      <w:rFonts w:eastAsia="宋体"/>
                      <w:sz w:val="20"/>
                      <w:szCs w:val="20"/>
                    </w:rPr>
                  </w:pPr>
                  <w:r w:rsidRPr="00D65B08">
                    <w:rPr>
                      <w:rFonts w:eastAsia="宋体"/>
                      <w:sz w:val="20"/>
                      <w:szCs w:val="20"/>
                    </w:rPr>
                    <w:t>Apple,QC,vivo, MTK</w:t>
                  </w:r>
                </w:p>
              </w:tc>
              <w:tc>
                <w:tcPr>
                  <w:tcW w:w="1369" w:type="dxa"/>
                  <w:shd w:val="clear" w:color="auto" w:fill="FFE599" w:themeFill="accent4" w:themeFillTint="66"/>
                </w:tcPr>
                <w:p w14:paraId="3FA575BF" w14:textId="77777777" w:rsidR="00D65B08" w:rsidRPr="00D65B08" w:rsidRDefault="00D65B08" w:rsidP="00D65B08">
                  <w:pPr>
                    <w:spacing w:after="0"/>
                    <w:rPr>
                      <w:rFonts w:eastAsia="宋体"/>
                      <w:sz w:val="20"/>
                      <w:szCs w:val="20"/>
                    </w:rPr>
                  </w:pPr>
                  <w:r w:rsidRPr="00D65B08">
                    <w:rPr>
                      <w:rFonts w:eastAsia="宋体"/>
                      <w:sz w:val="20"/>
                      <w:szCs w:val="20"/>
                    </w:rPr>
                    <w:t>For FR1</w:t>
                  </w:r>
                </w:p>
              </w:tc>
              <w:tc>
                <w:tcPr>
                  <w:tcW w:w="1361" w:type="dxa"/>
                  <w:shd w:val="clear" w:color="auto" w:fill="FFE599" w:themeFill="accent4" w:themeFillTint="66"/>
                </w:tcPr>
                <w:p w14:paraId="49A301B8" w14:textId="77777777" w:rsidR="00D65B08" w:rsidRPr="00D65B08" w:rsidRDefault="00D65B08" w:rsidP="00D65B08">
                  <w:pPr>
                    <w:rPr>
                      <w:rFonts w:eastAsia="宋体"/>
                      <w:sz w:val="20"/>
                      <w:szCs w:val="20"/>
                    </w:rPr>
                  </w:pPr>
                </w:p>
              </w:tc>
            </w:tr>
            <w:tr w:rsidR="00D65B08" w:rsidRPr="00D65B08" w14:paraId="3F1ED28A" w14:textId="77777777" w:rsidTr="000A6C70">
              <w:trPr>
                <w:trHeight w:val="20"/>
              </w:trPr>
              <w:tc>
                <w:tcPr>
                  <w:tcW w:w="1349" w:type="dxa"/>
                  <w:vMerge/>
                </w:tcPr>
                <w:p w14:paraId="604F337A" w14:textId="77777777" w:rsidR="00D65B08" w:rsidRPr="00D65B08" w:rsidRDefault="00D65B08" w:rsidP="00D65B08">
                  <w:pPr>
                    <w:spacing w:after="0"/>
                    <w:rPr>
                      <w:rFonts w:eastAsia="宋体"/>
                      <w:sz w:val="20"/>
                      <w:szCs w:val="20"/>
                    </w:rPr>
                  </w:pPr>
                </w:p>
              </w:tc>
              <w:tc>
                <w:tcPr>
                  <w:tcW w:w="707" w:type="dxa"/>
                  <w:shd w:val="clear" w:color="auto" w:fill="FFE599" w:themeFill="accent4" w:themeFillTint="66"/>
                </w:tcPr>
                <w:p w14:paraId="5976C302" w14:textId="77777777" w:rsidR="00D65B08" w:rsidRPr="00D65B08" w:rsidRDefault="00D65B08" w:rsidP="00D65B08">
                  <w:pPr>
                    <w:spacing w:after="0"/>
                    <w:rPr>
                      <w:rFonts w:eastAsia="宋体"/>
                      <w:sz w:val="20"/>
                      <w:szCs w:val="20"/>
                    </w:rPr>
                  </w:pPr>
                  <w:r w:rsidRPr="00D65B08">
                    <w:rPr>
                      <w:rFonts w:eastAsia="宋体"/>
                      <w:sz w:val="20"/>
                      <w:szCs w:val="20"/>
                    </w:rPr>
                    <w:t>22</w:t>
                  </w:r>
                </w:p>
              </w:tc>
              <w:tc>
                <w:tcPr>
                  <w:tcW w:w="2643" w:type="dxa"/>
                  <w:shd w:val="clear" w:color="auto" w:fill="FFE599" w:themeFill="accent4" w:themeFillTint="66"/>
                </w:tcPr>
                <w:p w14:paraId="3C240EF3" w14:textId="77777777" w:rsidR="00D65B08" w:rsidRPr="00D65B08" w:rsidRDefault="00D65B08" w:rsidP="00D65B08">
                  <w:pPr>
                    <w:spacing w:after="0"/>
                    <w:rPr>
                      <w:rFonts w:eastAsia="宋体"/>
                      <w:sz w:val="20"/>
                      <w:szCs w:val="20"/>
                    </w:rPr>
                  </w:pPr>
                  <w:r w:rsidRPr="00D65B08">
                    <w:rPr>
                      <w:rFonts w:eastAsia="宋体"/>
                      <w:sz w:val="20"/>
                      <w:szCs w:val="20"/>
                    </w:rPr>
                    <w:t>FR1 Direct SCell activation delay with FG31-3 at Handover</w:t>
                  </w:r>
                </w:p>
              </w:tc>
              <w:tc>
                <w:tcPr>
                  <w:tcW w:w="1255" w:type="dxa"/>
                  <w:shd w:val="clear" w:color="auto" w:fill="FFE599" w:themeFill="accent4" w:themeFillTint="66"/>
                </w:tcPr>
                <w:p w14:paraId="4E5E5758" w14:textId="77777777" w:rsidR="00D65B08" w:rsidRPr="00D65B08" w:rsidRDefault="00D65B08" w:rsidP="00D65B08">
                  <w:pPr>
                    <w:spacing w:after="0"/>
                    <w:rPr>
                      <w:rFonts w:eastAsia="宋体"/>
                      <w:sz w:val="20"/>
                      <w:szCs w:val="20"/>
                    </w:rPr>
                  </w:pPr>
                </w:p>
              </w:tc>
              <w:tc>
                <w:tcPr>
                  <w:tcW w:w="1386" w:type="dxa"/>
                  <w:shd w:val="clear" w:color="auto" w:fill="FFE599" w:themeFill="accent4" w:themeFillTint="66"/>
                </w:tcPr>
                <w:p w14:paraId="1449A75C" w14:textId="77777777" w:rsidR="00D65B08" w:rsidRPr="00D65B08" w:rsidRDefault="00D65B08" w:rsidP="00D65B08">
                  <w:pPr>
                    <w:spacing w:after="0"/>
                    <w:rPr>
                      <w:rFonts w:eastAsia="宋体"/>
                      <w:sz w:val="20"/>
                      <w:szCs w:val="20"/>
                    </w:rPr>
                  </w:pPr>
                  <w:r w:rsidRPr="00D65B08">
                    <w:rPr>
                      <w:rFonts w:eastAsia="宋体"/>
                      <w:sz w:val="20"/>
                      <w:szCs w:val="20"/>
                    </w:rPr>
                    <w:t>Apple,QC,vivo, MTK</w:t>
                  </w:r>
                </w:p>
              </w:tc>
              <w:tc>
                <w:tcPr>
                  <w:tcW w:w="1369" w:type="dxa"/>
                  <w:shd w:val="clear" w:color="auto" w:fill="FFE599" w:themeFill="accent4" w:themeFillTint="66"/>
                </w:tcPr>
                <w:p w14:paraId="68A62679" w14:textId="77777777" w:rsidR="00D65B08" w:rsidRPr="00D65B08" w:rsidRDefault="00D65B08" w:rsidP="00D65B08">
                  <w:pPr>
                    <w:spacing w:after="0"/>
                    <w:rPr>
                      <w:rFonts w:eastAsia="宋体"/>
                      <w:sz w:val="20"/>
                      <w:szCs w:val="20"/>
                    </w:rPr>
                  </w:pPr>
                  <w:r w:rsidRPr="00D65B08">
                    <w:rPr>
                      <w:rFonts w:eastAsia="宋体"/>
                      <w:sz w:val="20"/>
                      <w:szCs w:val="20"/>
                    </w:rPr>
                    <w:t>For FR1</w:t>
                  </w:r>
                </w:p>
              </w:tc>
              <w:tc>
                <w:tcPr>
                  <w:tcW w:w="1361" w:type="dxa"/>
                  <w:shd w:val="clear" w:color="auto" w:fill="FFE599" w:themeFill="accent4" w:themeFillTint="66"/>
                </w:tcPr>
                <w:p w14:paraId="491ED6AF" w14:textId="77777777" w:rsidR="00D65B08" w:rsidRPr="00D65B08" w:rsidRDefault="00D65B08" w:rsidP="00D65B08">
                  <w:pPr>
                    <w:rPr>
                      <w:rFonts w:eastAsia="宋体"/>
                      <w:sz w:val="20"/>
                      <w:szCs w:val="20"/>
                    </w:rPr>
                  </w:pPr>
                </w:p>
              </w:tc>
            </w:tr>
            <w:tr w:rsidR="00D65B08" w:rsidRPr="00D65B08" w14:paraId="390D164C" w14:textId="77777777" w:rsidTr="000A6C70">
              <w:trPr>
                <w:trHeight w:val="20"/>
              </w:trPr>
              <w:tc>
                <w:tcPr>
                  <w:tcW w:w="1349" w:type="dxa"/>
                  <w:vMerge/>
                </w:tcPr>
                <w:p w14:paraId="1C7FBF3E" w14:textId="77777777" w:rsidR="00D65B08" w:rsidRPr="00D65B08" w:rsidRDefault="00D65B08" w:rsidP="00D65B08">
                  <w:pPr>
                    <w:spacing w:after="0"/>
                    <w:rPr>
                      <w:rFonts w:eastAsia="宋体"/>
                      <w:sz w:val="20"/>
                      <w:szCs w:val="20"/>
                    </w:rPr>
                  </w:pPr>
                </w:p>
              </w:tc>
              <w:tc>
                <w:tcPr>
                  <w:tcW w:w="707" w:type="dxa"/>
                  <w:shd w:val="clear" w:color="auto" w:fill="FFE599" w:themeFill="accent4" w:themeFillTint="66"/>
                </w:tcPr>
                <w:p w14:paraId="6BD86F75" w14:textId="77777777" w:rsidR="00D65B08" w:rsidRPr="00D65B08" w:rsidRDefault="00D65B08" w:rsidP="00D65B08">
                  <w:pPr>
                    <w:spacing w:after="0"/>
                    <w:rPr>
                      <w:rFonts w:eastAsia="宋体"/>
                      <w:sz w:val="20"/>
                      <w:szCs w:val="20"/>
                    </w:rPr>
                  </w:pPr>
                  <w:r w:rsidRPr="00D65B08">
                    <w:rPr>
                      <w:rFonts w:eastAsia="宋体"/>
                      <w:sz w:val="20"/>
                      <w:szCs w:val="20"/>
                    </w:rPr>
                    <w:t>23</w:t>
                  </w:r>
                </w:p>
              </w:tc>
              <w:tc>
                <w:tcPr>
                  <w:tcW w:w="2643" w:type="dxa"/>
                  <w:shd w:val="clear" w:color="auto" w:fill="FFE599" w:themeFill="accent4" w:themeFillTint="66"/>
                </w:tcPr>
                <w:p w14:paraId="6938D5B6" w14:textId="77777777" w:rsidR="00D65B08" w:rsidRPr="00D65B08" w:rsidRDefault="00D65B08" w:rsidP="00D65B08">
                  <w:pPr>
                    <w:spacing w:after="0"/>
                    <w:rPr>
                      <w:rFonts w:eastAsia="宋体"/>
                      <w:sz w:val="20"/>
                      <w:szCs w:val="20"/>
                    </w:rPr>
                  </w:pPr>
                  <w:r w:rsidRPr="00D65B08">
                    <w:rPr>
                      <w:rFonts w:eastAsia="宋体"/>
                      <w:sz w:val="20"/>
                      <w:szCs w:val="20"/>
                    </w:rPr>
                    <w:t>FR1 Direct SCell activation delay of Multiple Downlink Scells with FG31-3 at Scell addition</w:t>
                  </w:r>
                </w:p>
              </w:tc>
              <w:tc>
                <w:tcPr>
                  <w:tcW w:w="1255" w:type="dxa"/>
                  <w:shd w:val="clear" w:color="auto" w:fill="FFE599" w:themeFill="accent4" w:themeFillTint="66"/>
                </w:tcPr>
                <w:p w14:paraId="446B8AD9" w14:textId="77777777" w:rsidR="00D65B08" w:rsidRPr="00D65B08" w:rsidRDefault="00D65B08" w:rsidP="00D65B08">
                  <w:pPr>
                    <w:spacing w:after="0"/>
                    <w:rPr>
                      <w:rFonts w:eastAsia="宋体"/>
                      <w:sz w:val="20"/>
                      <w:szCs w:val="20"/>
                    </w:rPr>
                  </w:pPr>
                </w:p>
              </w:tc>
              <w:tc>
                <w:tcPr>
                  <w:tcW w:w="1386" w:type="dxa"/>
                  <w:shd w:val="clear" w:color="auto" w:fill="FFE599" w:themeFill="accent4" w:themeFillTint="66"/>
                </w:tcPr>
                <w:p w14:paraId="6CBA779A" w14:textId="77777777" w:rsidR="00D65B08" w:rsidRPr="00D65B08" w:rsidRDefault="00D65B08" w:rsidP="00D65B08">
                  <w:pPr>
                    <w:spacing w:after="0"/>
                    <w:rPr>
                      <w:rFonts w:eastAsia="宋体"/>
                      <w:sz w:val="20"/>
                      <w:szCs w:val="20"/>
                    </w:rPr>
                  </w:pPr>
                  <w:r w:rsidRPr="00D65B08">
                    <w:rPr>
                      <w:rFonts w:eastAsia="宋体"/>
                      <w:sz w:val="20"/>
                      <w:szCs w:val="20"/>
                    </w:rPr>
                    <w:t>Apple,QC,vivo, MTK</w:t>
                  </w:r>
                </w:p>
              </w:tc>
              <w:tc>
                <w:tcPr>
                  <w:tcW w:w="1369" w:type="dxa"/>
                  <w:shd w:val="clear" w:color="auto" w:fill="FFE599" w:themeFill="accent4" w:themeFillTint="66"/>
                </w:tcPr>
                <w:p w14:paraId="488B47CE" w14:textId="77777777" w:rsidR="00D65B08" w:rsidRPr="00D65B08" w:rsidRDefault="00D65B08" w:rsidP="00D65B08">
                  <w:pPr>
                    <w:spacing w:after="0"/>
                    <w:rPr>
                      <w:rFonts w:eastAsia="宋体"/>
                      <w:sz w:val="20"/>
                      <w:szCs w:val="20"/>
                    </w:rPr>
                  </w:pPr>
                  <w:r w:rsidRPr="00D65B08">
                    <w:rPr>
                      <w:rFonts w:eastAsia="宋体"/>
                      <w:sz w:val="20"/>
                      <w:szCs w:val="20"/>
                    </w:rPr>
                    <w:t>For FR1</w:t>
                  </w:r>
                </w:p>
              </w:tc>
              <w:tc>
                <w:tcPr>
                  <w:tcW w:w="1361" w:type="dxa"/>
                  <w:shd w:val="clear" w:color="auto" w:fill="FFE599" w:themeFill="accent4" w:themeFillTint="66"/>
                </w:tcPr>
                <w:p w14:paraId="224E833A" w14:textId="77777777" w:rsidR="00D65B08" w:rsidRPr="00D65B08" w:rsidRDefault="00D65B08" w:rsidP="00D65B08">
                  <w:pPr>
                    <w:rPr>
                      <w:rFonts w:eastAsia="宋体"/>
                      <w:sz w:val="20"/>
                      <w:szCs w:val="20"/>
                    </w:rPr>
                  </w:pPr>
                </w:p>
              </w:tc>
            </w:tr>
            <w:tr w:rsidR="00D65B08" w:rsidRPr="00D65B08" w14:paraId="281E0598" w14:textId="77777777" w:rsidTr="000A6C70">
              <w:trPr>
                <w:trHeight w:val="20"/>
              </w:trPr>
              <w:tc>
                <w:tcPr>
                  <w:tcW w:w="1349" w:type="dxa"/>
                  <w:vMerge/>
                </w:tcPr>
                <w:p w14:paraId="461D2D5D" w14:textId="77777777" w:rsidR="00D65B08" w:rsidRPr="00D65B08" w:rsidRDefault="00D65B08" w:rsidP="00D65B08">
                  <w:pPr>
                    <w:spacing w:after="0"/>
                    <w:rPr>
                      <w:rFonts w:eastAsia="宋体"/>
                      <w:sz w:val="20"/>
                      <w:szCs w:val="20"/>
                    </w:rPr>
                  </w:pPr>
                </w:p>
              </w:tc>
              <w:tc>
                <w:tcPr>
                  <w:tcW w:w="707" w:type="dxa"/>
                  <w:shd w:val="clear" w:color="auto" w:fill="FFE599" w:themeFill="accent4" w:themeFillTint="66"/>
                </w:tcPr>
                <w:p w14:paraId="686214C3" w14:textId="77777777" w:rsidR="00D65B08" w:rsidRPr="00D65B08" w:rsidRDefault="00D65B08" w:rsidP="00D65B08">
                  <w:pPr>
                    <w:spacing w:after="0"/>
                    <w:rPr>
                      <w:rFonts w:eastAsia="宋体"/>
                      <w:sz w:val="20"/>
                      <w:szCs w:val="20"/>
                    </w:rPr>
                  </w:pPr>
                  <w:r w:rsidRPr="00D65B08">
                    <w:rPr>
                      <w:rFonts w:eastAsia="宋体"/>
                      <w:sz w:val="20"/>
                      <w:szCs w:val="20"/>
                    </w:rPr>
                    <w:t>24</w:t>
                  </w:r>
                </w:p>
              </w:tc>
              <w:tc>
                <w:tcPr>
                  <w:tcW w:w="2643" w:type="dxa"/>
                  <w:shd w:val="clear" w:color="auto" w:fill="FFE599" w:themeFill="accent4" w:themeFillTint="66"/>
                </w:tcPr>
                <w:p w14:paraId="15C35DBA" w14:textId="77777777" w:rsidR="00D65B08" w:rsidRPr="00D65B08" w:rsidRDefault="00D65B08" w:rsidP="00D65B08">
                  <w:pPr>
                    <w:spacing w:after="0"/>
                    <w:rPr>
                      <w:rFonts w:eastAsia="宋体"/>
                      <w:sz w:val="20"/>
                      <w:szCs w:val="20"/>
                    </w:rPr>
                  </w:pPr>
                  <w:r w:rsidRPr="00D65B08">
                    <w:rPr>
                      <w:rFonts w:eastAsia="宋体"/>
                      <w:sz w:val="20"/>
                      <w:szCs w:val="20"/>
                    </w:rPr>
                    <w:t>Direct FR2 SCell activation delay of Multiple Downlink Scells with FG31-3 at Handover</w:t>
                  </w:r>
                </w:p>
              </w:tc>
              <w:tc>
                <w:tcPr>
                  <w:tcW w:w="1255" w:type="dxa"/>
                  <w:shd w:val="clear" w:color="auto" w:fill="FFE599" w:themeFill="accent4" w:themeFillTint="66"/>
                </w:tcPr>
                <w:p w14:paraId="02EF56BB" w14:textId="77777777" w:rsidR="00D65B08" w:rsidRPr="00D65B08" w:rsidRDefault="00D65B08" w:rsidP="00D65B08">
                  <w:pPr>
                    <w:spacing w:after="0"/>
                    <w:rPr>
                      <w:rFonts w:eastAsia="宋体"/>
                      <w:sz w:val="20"/>
                      <w:szCs w:val="20"/>
                    </w:rPr>
                  </w:pPr>
                </w:p>
              </w:tc>
              <w:tc>
                <w:tcPr>
                  <w:tcW w:w="1386" w:type="dxa"/>
                  <w:shd w:val="clear" w:color="auto" w:fill="FFE599" w:themeFill="accent4" w:themeFillTint="66"/>
                </w:tcPr>
                <w:p w14:paraId="32DEF337" w14:textId="77777777" w:rsidR="00D65B08" w:rsidRPr="00D65B08" w:rsidRDefault="00D65B08" w:rsidP="00D65B08">
                  <w:pPr>
                    <w:spacing w:after="0"/>
                    <w:rPr>
                      <w:rFonts w:eastAsia="宋体"/>
                      <w:sz w:val="20"/>
                      <w:szCs w:val="20"/>
                    </w:rPr>
                  </w:pPr>
                  <w:r w:rsidRPr="00D65B08">
                    <w:rPr>
                      <w:rFonts w:eastAsia="宋体"/>
                      <w:sz w:val="20"/>
                      <w:szCs w:val="20"/>
                    </w:rPr>
                    <w:t>Apple,QC,vivo, MTK</w:t>
                  </w:r>
                </w:p>
              </w:tc>
              <w:tc>
                <w:tcPr>
                  <w:tcW w:w="1369" w:type="dxa"/>
                  <w:shd w:val="clear" w:color="auto" w:fill="FFE599" w:themeFill="accent4" w:themeFillTint="66"/>
                </w:tcPr>
                <w:p w14:paraId="2E255010" w14:textId="77777777" w:rsidR="00D65B08" w:rsidRPr="00D65B08" w:rsidRDefault="00D65B08" w:rsidP="00D65B08">
                  <w:pPr>
                    <w:spacing w:after="0"/>
                    <w:rPr>
                      <w:rFonts w:eastAsia="宋体"/>
                      <w:sz w:val="20"/>
                      <w:szCs w:val="20"/>
                    </w:rPr>
                  </w:pPr>
                  <w:r w:rsidRPr="00D65B08">
                    <w:rPr>
                      <w:rFonts w:eastAsia="宋体"/>
                      <w:sz w:val="20"/>
                      <w:szCs w:val="20"/>
                    </w:rPr>
                    <w:t>For FR1</w:t>
                  </w:r>
                </w:p>
              </w:tc>
              <w:tc>
                <w:tcPr>
                  <w:tcW w:w="1361" w:type="dxa"/>
                  <w:shd w:val="clear" w:color="auto" w:fill="FFE599" w:themeFill="accent4" w:themeFillTint="66"/>
                </w:tcPr>
                <w:p w14:paraId="687D4070" w14:textId="77777777" w:rsidR="00D65B08" w:rsidRPr="00D65B08" w:rsidRDefault="00D65B08" w:rsidP="00D65B08">
                  <w:pPr>
                    <w:rPr>
                      <w:rFonts w:eastAsia="宋体"/>
                      <w:sz w:val="20"/>
                      <w:szCs w:val="20"/>
                    </w:rPr>
                  </w:pPr>
                </w:p>
              </w:tc>
            </w:tr>
            <w:tr w:rsidR="00D65B08" w:rsidRPr="00D65B08" w14:paraId="03BB3CB7" w14:textId="77777777" w:rsidTr="000A6C70">
              <w:trPr>
                <w:trHeight w:val="20"/>
              </w:trPr>
              <w:tc>
                <w:tcPr>
                  <w:tcW w:w="1349" w:type="dxa"/>
                  <w:vMerge/>
                </w:tcPr>
                <w:p w14:paraId="22C96A31" w14:textId="77777777" w:rsidR="00D65B08" w:rsidRPr="00D65B08" w:rsidRDefault="00D65B08" w:rsidP="00D65B08">
                  <w:pPr>
                    <w:rPr>
                      <w:rFonts w:eastAsia="宋体"/>
                      <w:sz w:val="20"/>
                      <w:szCs w:val="20"/>
                    </w:rPr>
                  </w:pPr>
                </w:p>
              </w:tc>
              <w:tc>
                <w:tcPr>
                  <w:tcW w:w="707" w:type="dxa"/>
                  <w:shd w:val="clear" w:color="auto" w:fill="B4C6E7" w:themeFill="accent5" w:themeFillTint="66"/>
                </w:tcPr>
                <w:p w14:paraId="23FBA8B4" w14:textId="77777777" w:rsidR="00D65B08" w:rsidRPr="00D65B08" w:rsidRDefault="00D65B08" w:rsidP="00D65B08">
                  <w:pPr>
                    <w:rPr>
                      <w:rFonts w:eastAsia="宋体"/>
                      <w:sz w:val="20"/>
                      <w:szCs w:val="20"/>
                    </w:rPr>
                  </w:pPr>
                  <w:r w:rsidRPr="00D65B08">
                    <w:rPr>
                      <w:rFonts w:eastAsia="宋体"/>
                      <w:sz w:val="20"/>
                      <w:szCs w:val="20"/>
                    </w:rPr>
                    <w:t>25</w:t>
                  </w:r>
                </w:p>
              </w:tc>
              <w:tc>
                <w:tcPr>
                  <w:tcW w:w="2643" w:type="dxa"/>
                  <w:shd w:val="clear" w:color="auto" w:fill="B4C6E7" w:themeFill="accent5" w:themeFillTint="66"/>
                </w:tcPr>
                <w:p w14:paraId="0883BF23" w14:textId="77777777" w:rsidR="00D65B08" w:rsidRPr="00D65B08" w:rsidRDefault="00D65B08" w:rsidP="00D65B08">
                  <w:pPr>
                    <w:rPr>
                      <w:rFonts w:eastAsia="宋体"/>
                      <w:sz w:val="20"/>
                      <w:szCs w:val="20"/>
                    </w:rPr>
                  </w:pPr>
                  <w:r w:rsidRPr="00D65B08">
                    <w:rPr>
                      <w:rFonts w:eastAsia="宋体"/>
                      <w:sz w:val="20"/>
                      <w:szCs w:val="20"/>
                    </w:rPr>
                    <w:t>FR2 unknown SCell activation with FG31-3</w:t>
                  </w:r>
                </w:p>
              </w:tc>
              <w:tc>
                <w:tcPr>
                  <w:tcW w:w="1255" w:type="dxa"/>
                  <w:shd w:val="clear" w:color="auto" w:fill="B4C6E7" w:themeFill="accent5" w:themeFillTint="66"/>
                </w:tcPr>
                <w:p w14:paraId="4148489A" w14:textId="77777777" w:rsidR="00D65B08" w:rsidRPr="00D65B08" w:rsidRDefault="00D65B08" w:rsidP="00D65B08">
                  <w:pPr>
                    <w:rPr>
                      <w:rFonts w:eastAsia="宋体"/>
                      <w:sz w:val="20"/>
                      <w:szCs w:val="20"/>
                    </w:rPr>
                  </w:pPr>
                  <w:r w:rsidRPr="00D65B08">
                    <w:rPr>
                      <w:rFonts w:eastAsia="宋体"/>
                      <w:sz w:val="20"/>
                      <w:szCs w:val="20"/>
                    </w:rPr>
                    <w:t>Nokia, Huawei</w:t>
                  </w:r>
                </w:p>
              </w:tc>
              <w:tc>
                <w:tcPr>
                  <w:tcW w:w="1386" w:type="dxa"/>
                  <w:shd w:val="clear" w:color="auto" w:fill="B4C6E7" w:themeFill="accent5" w:themeFillTint="66"/>
                </w:tcPr>
                <w:p w14:paraId="0D162034" w14:textId="77777777" w:rsidR="00D65B08" w:rsidRPr="00D65B08" w:rsidRDefault="00D65B08" w:rsidP="00D65B08">
                  <w:pPr>
                    <w:rPr>
                      <w:rFonts w:eastAsia="宋体"/>
                      <w:sz w:val="20"/>
                      <w:szCs w:val="20"/>
                    </w:rPr>
                  </w:pPr>
                  <w:r w:rsidRPr="00D65B08">
                    <w:rPr>
                      <w:rFonts w:eastAsia="宋体"/>
                      <w:sz w:val="20"/>
                      <w:szCs w:val="20"/>
                    </w:rPr>
                    <w:t>Apple,QC, MTK</w:t>
                  </w:r>
                </w:p>
              </w:tc>
              <w:tc>
                <w:tcPr>
                  <w:tcW w:w="1369" w:type="dxa"/>
                  <w:shd w:val="clear" w:color="auto" w:fill="B4C6E7" w:themeFill="accent5" w:themeFillTint="66"/>
                </w:tcPr>
                <w:p w14:paraId="24DE1FB8" w14:textId="77777777" w:rsidR="00D65B08" w:rsidRPr="00D65B08" w:rsidRDefault="00D65B08" w:rsidP="00D65B08">
                  <w:pPr>
                    <w:rPr>
                      <w:rFonts w:eastAsia="宋体"/>
                      <w:sz w:val="20"/>
                      <w:szCs w:val="20"/>
                    </w:rPr>
                  </w:pPr>
                  <w:r w:rsidRPr="00D65B08">
                    <w:rPr>
                      <w:rFonts w:eastAsia="宋体"/>
                      <w:sz w:val="20"/>
                      <w:szCs w:val="20"/>
                    </w:rPr>
                    <w:t>For FR2(need this TC or not is up to issue 3-2-4)</w:t>
                  </w:r>
                </w:p>
              </w:tc>
              <w:tc>
                <w:tcPr>
                  <w:tcW w:w="1361" w:type="dxa"/>
                  <w:shd w:val="clear" w:color="auto" w:fill="B4C6E7" w:themeFill="accent5" w:themeFillTint="66"/>
                </w:tcPr>
                <w:p w14:paraId="78738B7D" w14:textId="77777777" w:rsidR="00D65B08" w:rsidRPr="00D65B08" w:rsidRDefault="00D65B08" w:rsidP="00D65B08">
                  <w:pPr>
                    <w:rPr>
                      <w:rFonts w:eastAsia="宋体"/>
                      <w:sz w:val="20"/>
                      <w:szCs w:val="20"/>
                    </w:rPr>
                  </w:pPr>
                </w:p>
              </w:tc>
            </w:tr>
            <w:tr w:rsidR="00D65B08" w:rsidRPr="00D65B08" w14:paraId="1912A83E" w14:textId="77777777" w:rsidTr="000A6C70">
              <w:trPr>
                <w:trHeight w:val="20"/>
              </w:trPr>
              <w:tc>
                <w:tcPr>
                  <w:tcW w:w="1349" w:type="dxa"/>
                  <w:vMerge/>
                </w:tcPr>
                <w:p w14:paraId="4114E729" w14:textId="77777777" w:rsidR="00D65B08" w:rsidRPr="00D65B08" w:rsidRDefault="00D65B08" w:rsidP="00D65B08">
                  <w:pPr>
                    <w:rPr>
                      <w:rFonts w:eastAsia="宋体"/>
                      <w:sz w:val="20"/>
                      <w:szCs w:val="20"/>
                    </w:rPr>
                  </w:pPr>
                </w:p>
              </w:tc>
              <w:tc>
                <w:tcPr>
                  <w:tcW w:w="707" w:type="dxa"/>
                  <w:shd w:val="clear" w:color="auto" w:fill="B4C6E7" w:themeFill="accent5" w:themeFillTint="66"/>
                </w:tcPr>
                <w:p w14:paraId="59F4EFF4" w14:textId="77777777" w:rsidR="00D65B08" w:rsidRPr="00D65B08" w:rsidRDefault="00D65B08" w:rsidP="00D65B08">
                  <w:pPr>
                    <w:rPr>
                      <w:rFonts w:eastAsia="宋体"/>
                      <w:sz w:val="20"/>
                      <w:szCs w:val="20"/>
                    </w:rPr>
                  </w:pPr>
                  <w:r w:rsidRPr="00D65B08">
                    <w:rPr>
                      <w:rFonts w:eastAsia="宋体"/>
                      <w:sz w:val="20"/>
                      <w:szCs w:val="20"/>
                    </w:rPr>
                    <w:t>26</w:t>
                  </w:r>
                </w:p>
              </w:tc>
              <w:tc>
                <w:tcPr>
                  <w:tcW w:w="2643" w:type="dxa"/>
                  <w:shd w:val="clear" w:color="auto" w:fill="B4C6E7" w:themeFill="accent5" w:themeFillTint="66"/>
                </w:tcPr>
                <w:p w14:paraId="24A6383D" w14:textId="77777777" w:rsidR="00D65B08" w:rsidRPr="00D65B08" w:rsidRDefault="00D65B08" w:rsidP="00D65B08">
                  <w:pPr>
                    <w:rPr>
                      <w:rFonts w:eastAsia="宋体"/>
                      <w:sz w:val="20"/>
                      <w:szCs w:val="20"/>
                    </w:rPr>
                  </w:pPr>
                  <w:r w:rsidRPr="00D65B08">
                    <w:rPr>
                      <w:rFonts w:eastAsia="等线"/>
                      <w:sz w:val="20"/>
                      <w:szCs w:val="20"/>
                    </w:rPr>
                    <w:t xml:space="preserve">Multiple SCell activation delay with FR2 unknown Scell with </w:t>
                  </w:r>
                  <w:r w:rsidRPr="00D65B08">
                    <w:rPr>
                      <w:rFonts w:eastAsia="宋体"/>
                      <w:sz w:val="20"/>
                      <w:szCs w:val="20"/>
                    </w:rPr>
                    <w:t>FG31-3</w:t>
                  </w:r>
                </w:p>
              </w:tc>
              <w:tc>
                <w:tcPr>
                  <w:tcW w:w="1255" w:type="dxa"/>
                  <w:shd w:val="clear" w:color="auto" w:fill="B4C6E7" w:themeFill="accent5" w:themeFillTint="66"/>
                </w:tcPr>
                <w:p w14:paraId="17C83269" w14:textId="77777777" w:rsidR="00D65B08" w:rsidRPr="00D65B08" w:rsidRDefault="00D65B08" w:rsidP="00D65B08">
                  <w:pPr>
                    <w:rPr>
                      <w:rFonts w:eastAsia="宋体"/>
                      <w:sz w:val="20"/>
                      <w:szCs w:val="20"/>
                    </w:rPr>
                  </w:pPr>
                </w:p>
              </w:tc>
              <w:tc>
                <w:tcPr>
                  <w:tcW w:w="1386" w:type="dxa"/>
                  <w:shd w:val="clear" w:color="auto" w:fill="B4C6E7" w:themeFill="accent5" w:themeFillTint="66"/>
                </w:tcPr>
                <w:p w14:paraId="7642AD19" w14:textId="77777777" w:rsidR="00D65B08" w:rsidRPr="00D65B08" w:rsidRDefault="00D65B08" w:rsidP="00D65B08">
                  <w:pPr>
                    <w:rPr>
                      <w:rFonts w:eastAsia="宋体"/>
                      <w:sz w:val="20"/>
                      <w:szCs w:val="20"/>
                    </w:rPr>
                  </w:pPr>
                  <w:r w:rsidRPr="00D65B08">
                    <w:rPr>
                      <w:rFonts w:eastAsia="宋体"/>
                      <w:sz w:val="20"/>
                      <w:szCs w:val="20"/>
                    </w:rPr>
                    <w:t>Apple,QC,vivo, MTK</w:t>
                  </w:r>
                </w:p>
              </w:tc>
              <w:tc>
                <w:tcPr>
                  <w:tcW w:w="1369" w:type="dxa"/>
                  <w:shd w:val="clear" w:color="auto" w:fill="B4C6E7" w:themeFill="accent5" w:themeFillTint="66"/>
                </w:tcPr>
                <w:p w14:paraId="76F798CE" w14:textId="77777777" w:rsidR="00D65B08" w:rsidRPr="00D65B08" w:rsidRDefault="00D65B08" w:rsidP="00D65B08">
                  <w:pPr>
                    <w:rPr>
                      <w:rFonts w:eastAsia="宋体"/>
                      <w:sz w:val="20"/>
                      <w:szCs w:val="20"/>
                    </w:rPr>
                  </w:pPr>
                  <w:r w:rsidRPr="00D65B08">
                    <w:rPr>
                      <w:rFonts w:eastAsia="宋体"/>
                      <w:sz w:val="20"/>
                      <w:szCs w:val="20"/>
                    </w:rPr>
                    <w:t>For FR2(need this TC or not is up to issue 3-2-4)</w:t>
                  </w:r>
                </w:p>
              </w:tc>
              <w:tc>
                <w:tcPr>
                  <w:tcW w:w="1361" w:type="dxa"/>
                  <w:shd w:val="clear" w:color="auto" w:fill="B4C6E7" w:themeFill="accent5" w:themeFillTint="66"/>
                </w:tcPr>
                <w:p w14:paraId="13AE1970" w14:textId="77777777" w:rsidR="00D65B08" w:rsidRPr="00D65B08" w:rsidRDefault="00D65B08" w:rsidP="00D65B08">
                  <w:pPr>
                    <w:rPr>
                      <w:rFonts w:eastAsia="宋体"/>
                      <w:sz w:val="20"/>
                      <w:szCs w:val="20"/>
                    </w:rPr>
                  </w:pPr>
                </w:p>
              </w:tc>
            </w:tr>
            <w:tr w:rsidR="00D65B08" w:rsidRPr="00D65B08" w14:paraId="02F83C7B" w14:textId="77777777" w:rsidTr="000A6C70">
              <w:trPr>
                <w:trHeight w:val="20"/>
              </w:trPr>
              <w:tc>
                <w:tcPr>
                  <w:tcW w:w="1349" w:type="dxa"/>
                  <w:vMerge/>
                </w:tcPr>
                <w:p w14:paraId="7BCD2218" w14:textId="77777777" w:rsidR="00D65B08" w:rsidRPr="00D65B08" w:rsidRDefault="00D65B08" w:rsidP="00D65B08">
                  <w:pPr>
                    <w:rPr>
                      <w:rFonts w:eastAsia="宋体"/>
                      <w:sz w:val="20"/>
                      <w:szCs w:val="20"/>
                    </w:rPr>
                  </w:pPr>
                </w:p>
              </w:tc>
              <w:tc>
                <w:tcPr>
                  <w:tcW w:w="707" w:type="dxa"/>
                  <w:shd w:val="clear" w:color="auto" w:fill="B4C6E7" w:themeFill="accent5" w:themeFillTint="66"/>
                </w:tcPr>
                <w:p w14:paraId="07A1EF2E" w14:textId="77777777" w:rsidR="00D65B08" w:rsidRPr="00D65B08" w:rsidRDefault="00D65B08" w:rsidP="00D65B08">
                  <w:pPr>
                    <w:rPr>
                      <w:rFonts w:eastAsia="宋体"/>
                      <w:sz w:val="20"/>
                      <w:szCs w:val="20"/>
                    </w:rPr>
                  </w:pPr>
                  <w:r w:rsidRPr="00D65B08">
                    <w:rPr>
                      <w:rFonts w:eastAsia="宋体"/>
                      <w:sz w:val="20"/>
                      <w:szCs w:val="20"/>
                    </w:rPr>
                    <w:t>27</w:t>
                  </w:r>
                </w:p>
              </w:tc>
              <w:tc>
                <w:tcPr>
                  <w:tcW w:w="2643" w:type="dxa"/>
                  <w:shd w:val="clear" w:color="auto" w:fill="B4C6E7" w:themeFill="accent5" w:themeFillTint="66"/>
                </w:tcPr>
                <w:p w14:paraId="6A615FF2" w14:textId="77777777" w:rsidR="00D65B08" w:rsidRPr="00D65B08" w:rsidRDefault="00D65B08" w:rsidP="00D65B08">
                  <w:pPr>
                    <w:rPr>
                      <w:rFonts w:eastAsia="宋体"/>
                      <w:sz w:val="20"/>
                      <w:szCs w:val="20"/>
                    </w:rPr>
                  </w:pPr>
                  <w:r w:rsidRPr="00D65B08">
                    <w:rPr>
                      <w:rFonts w:eastAsia="宋体"/>
                      <w:sz w:val="20"/>
                      <w:szCs w:val="20"/>
                    </w:rPr>
                    <w:t>FR2 PUCCH SCell activation delay with FG31-3</w:t>
                  </w:r>
                </w:p>
              </w:tc>
              <w:tc>
                <w:tcPr>
                  <w:tcW w:w="1255" w:type="dxa"/>
                  <w:shd w:val="clear" w:color="auto" w:fill="B4C6E7" w:themeFill="accent5" w:themeFillTint="66"/>
                </w:tcPr>
                <w:p w14:paraId="34AAB582" w14:textId="77777777" w:rsidR="00D65B08" w:rsidRPr="00D65B08" w:rsidRDefault="00D65B08" w:rsidP="00D65B08">
                  <w:pPr>
                    <w:rPr>
                      <w:rFonts w:eastAsia="宋体"/>
                      <w:sz w:val="20"/>
                      <w:szCs w:val="20"/>
                    </w:rPr>
                  </w:pPr>
                </w:p>
              </w:tc>
              <w:tc>
                <w:tcPr>
                  <w:tcW w:w="1386" w:type="dxa"/>
                  <w:shd w:val="clear" w:color="auto" w:fill="B4C6E7" w:themeFill="accent5" w:themeFillTint="66"/>
                </w:tcPr>
                <w:p w14:paraId="140219F7" w14:textId="77777777" w:rsidR="00D65B08" w:rsidRPr="00D65B08" w:rsidRDefault="00D65B08" w:rsidP="00D65B08">
                  <w:pPr>
                    <w:rPr>
                      <w:rFonts w:eastAsia="宋体"/>
                      <w:sz w:val="20"/>
                      <w:szCs w:val="20"/>
                    </w:rPr>
                  </w:pPr>
                  <w:r w:rsidRPr="00D65B08">
                    <w:rPr>
                      <w:rFonts w:eastAsia="宋体"/>
                      <w:sz w:val="20"/>
                      <w:szCs w:val="20"/>
                    </w:rPr>
                    <w:t>Apple,QC,vivo, MTK</w:t>
                  </w:r>
                </w:p>
              </w:tc>
              <w:tc>
                <w:tcPr>
                  <w:tcW w:w="1369" w:type="dxa"/>
                  <w:shd w:val="clear" w:color="auto" w:fill="B4C6E7" w:themeFill="accent5" w:themeFillTint="66"/>
                </w:tcPr>
                <w:p w14:paraId="2FAAD520" w14:textId="77777777" w:rsidR="00D65B08" w:rsidRPr="00D65B08" w:rsidRDefault="00D65B08" w:rsidP="00D65B08">
                  <w:pPr>
                    <w:rPr>
                      <w:rFonts w:eastAsia="宋体"/>
                      <w:sz w:val="20"/>
                      <w:szCs w:val="20"/>
                    </w:rPr>
                  </w:pPr>
                  <w:r w:rsidRPr="00D65B08">
                    <w:rPr>
                      <w:rFonts w:eastAsia="宋体"/>
                      <w:sz w:val="20"/>
                      <w:szCs w:val="20"/>
                    </w:rPr>
                    <w:t>For FR2(need this TC or not is up to issue 3-2-4)</w:t>
                  </w:r>
                </w:p>
              </w:tc>
              <w:tc>
                <w:tcPr>
                  <w:tcW w:w="1361" w:type="dxa"/>
                  <w:shd w:val="clear" w:color="auto" w:fill="B4C6E7" w:themeFill="accent5" w:themeFillTint="66"/>
                </w:tcPr>
                <w:p w14:paraId="47BEEF89" w14:textId="77777777" w:rsidR="00D65B08" w:rsidRPr="00D65B08" w:rsidRDefault="00D65B08" w:rsidP="00D65B08">
                  <w:pPr>
                    <w:rPr>
                      <w:rFonts w:eastAsia="宋体"/>
                      <w:sz w:val="20"/>
                      <w:szCs w:val="20"/>
                    </w:rPr>
                  </w:pPr>
                </w:p>
              </w:tc>
            </w:tr>
            <w:tr w:rsidR="00D65B08" w:rsidRPr="00D65B08" w14:paraId="79388D31" w14:textId="77777777" w:rsidTr="000A6C70">
              <w:trPr>
                <w:trHeight w:val="20"/>
              </w:trPr>
              <w:tc>
                <w:tcPr>
                  <w:tcW w:w="1349" w:type="dxa"/>
                  <w:vMerge/>
                </w:tcPr>
                <w:p w14:paraId="0834E8C5" w14:textId="77777777" w:rsidR="00D65B08" w:rsidRPr="00D65B08" w:rsidRDefault="00D65B08" w:rsidP="00D65B08">
                  <w:pPr>
                    <w:rPr>
                      <w:rFonts w:eastAsia="宋体"/>
                      <w:sz w:val="20"/>
                      <w:szCs w:val="20"/>
                    </w:rPr>
                  </w:pPr>
                </w:p>
              </w:tc>
              <w:tc>
                <w:tcPr>
                  <w:tcW w:w="707" w:type="dxa"/>
                  <w:shd w:val="clear" w:color="auto" w:fill="B4C6E7" w:themeFill="accent5" w:themeFillTint="66"/>
                </w:tcPr>
                <w:p w14:paraId="70D275E1" w14:textId="77777777" w:rsidR="00D65B08" w:rsidRPr="00D65B08" w:rsidRDefault="00D65B08" w:rsidP="00D65B08">
                  <w:pPr>
                    <w:rPr>
                      <w:rFonts w:eastAsia="宋体"/>
                      <w:sz w:val="20"/>
                      <w:szCs w:val="20"/>
                    </w:rPr>
                  </w:pPr>
                  <w:r w:rsidRPr="00D65B08">
                    <w:rPr>
                      <w:rFonts w:eastAsia="宋体"/>
                      <w:sz w:val="20"/>
                      <w:szCs w:val="20"/>
                    </w:rPr>
                    <w:t>28</w:t>
                  </w:r>
                </w:p>
              </w:tc>
              <w:tc>
                <w:tcPr>
                  <w:tcW w:w="2643" w:type="dxa"/>
                  <w:shd w:val="clear" w:color="auto" w:fill="B4C6E7" w:themeFill="accent5" w:themeFillTint="66"/>
                </w:tcPr>
                <w:p w14:paraId="55011EEE" w14:textId="77777777" w:rsidR="00D65B08" w:rsidRPr="00D65B08" w:rsidRDefault="00D65B08" w:rsidP="00D65B08">
                  <w:pPr>
                    <w:rPr>
                      <w:rFonts w:eastAsia="宋体"/>
                      <w:sz w:val="20"/>
                      <w:szCs w:val="20"/>
                    </w:rPr>
                  </w:pPr>
                  <w:r w:rsidRPr="00D65B08">
                    <w:rPr>
                      <w:rFonts w:eastAsia="宋体"/>
                      <w:sz w:val="20"/>
                      <w:szCs w:val="20"/>
                    </w:rPr>
                    <w:t>FR2 PUCCH SCell activation delay with FG31-3 with Multiple Scells</w:t>
                  </w:r>
                </w:p>
              </w:tc>
              <w:tc>
                <w:tcPr>
                  <w:tcW w:w="1255" w:type="dxa"/>
                  <w:shd w:val="clear" w:color="auto" w:fill="B4C6E7" w:themeFill="accent5" w:themeFillTint="66"/>
                </w:tcPr>
                <w:p w14:paraId="270C783D" w14:textId="77777777" w:rsidR="00D65B08" w:rsidRPr="00D65B08" w:rsidRDefault="00D65B08" w:rsidP="00D65B08">
                  <w:pPr>
                    <w:rPr>
                      <w:rFonts w:eastAsia="宋体"/>
                      <w:sz w:val="20"/>
                      <w:szCs w:val="20"/>
                    </w:rPr>
                  </w:pPr>
                </w:p>
              </w:tc>
              <w:tc>
                <w:tcPr>
                  <w:tcW w:w="1386" w:type="dxa"/>
                  <w:shd w:val="clear" w:color="auto" w:fill="B4C6E7" w:themeFill="accent5" w:themeFillTint="66"/>
                </w:tcPr>
                <w:p w14:paraId="246D8598" w14:textId="77777777" w:rsidR="00D65B08" w:rsidRPr="00D65B08" w:rsidRDefault="00D65B08" w:rsidP="00D65B08">
                  <w:pPr>
                    <w:rPr>
                      <w:rFonts w:eastAsia="宋体"/>
                      <w:sz w:val="20"/>
                      <w:szCs w:val="20"/>
                    </w:rPr>
                  </w:pPr>
                  <w:r w:rsidRPr="00D65B08">
                    <w:rPr>
                      <w:rFonts w:eastAsia="宋体"/>
                      <w:sz w:val="20"/>
                      <w:szCs w:val="20"/>
                    </w:rPr>
                    <w:t>Apple,QC,vivo, MTK</w:t>
                  </w:r>
                </w:p>
              </w:tc>
              <w:tc>
                <w:tcPr>
                  <w:tcW w:w="1369" w:type="dxa"/>
                  <w:shd w:val="clear" w:color="auto" w:fill="B4C6E7" w:themeFill="accent5" w:themeFillTint="66"/>
                </w:tcPr>
                <w:p w14:paraId="18AACBFF" w14:textId="77777777" w:rsidR="00D65B08" w:rsidRPr="00D65B08" w:rsidRDefault="00D65B08" w:rsidP="00D65B08">
                  <w:pPr>
                    <w:rPr>
                      <w:rFonts w:eastAsia="宋体"/>
                      <w:sz w:val="20"/>
                      <w:szCs w:val="20"/>
                    </w:rPr>
                  </w:pPr>
                  <w:r w:rsidRPr="00D65B08">
                    <w:rPr>
                      <w:rFonts w:eastAsia="宋体"/>
                      <w:sz w:val="20"/>
                      <w:szCs w:val="20"/>
                    </w:rPr>
                    <w:t>For FR2(need this TC or not is up to issue 3-2-4)</w:t>
                  </w:r>
                </w:p>
              </w:tc>
              <w:tc>
                <w:tcPr>
                  <w:tcW w:w="1361" w:type="dxa"/>
                  <w:shd w:val="clear" w:color="auto" w:fill="B4C6E7" w:themeFill="accent5" w:themeFillTint="66"/>
                </w:tcPr>
                <w:p w14:paraId="6B60BCD1" w14:textId="77777777" w:rsidR="00D65B08" w:rsidRPr="00D65B08" w:rsidRDefault="00D65B08" w:rsidP="00D65B08">
                  <w:pPr>
                    <w:rPr>
                      <w:rFonts w:eastAsia="宋体"/>
                      <w:sz w:val="20"/>
                      <w:szCs w:val="20"/>
                    </w:rPr>
                  </w:pPr>
                </w:p>
              </w:tc>
            </w:tr>
            <w:tr w:rsidR="00D65B08" w:rsidRPr="00D65B08" w14:paraId="2CAC9DF3" w14:textId="77777777" w:rsidTr="000A6C70">
              <w:trPr>
                <w:trHeight w:val="20"/>
              </w:trPr>
              <w:tc>
                <w:tcPr>
                  <w:tcW w:w="1349" w:type="dxa"/>
                  <w:vMerge/>
                </w:tcPr>
                <w:p w14:paraId="098D86F7" w14:textId="77777777" w:rsidR="00D65B08" w:rsidRPr="00D65B08" w:rsidRDefault="00D65B08" w:rsidP="00D65B08">
                  <w:pPr>
                    <w:rPr>
                      <w:rFonts w:eastAsia="宋体"/>
                      <w:sz w:val="20"/>
                      <w:szCs w:val="20"/>
                    </w:rPr>
                  </w:pPr>
                </w:p>
              </w:tc>
              <w:tc>
                <w:tcPr>
                  <w:tcW w:w="707" w:type="dxa"/>
                  <w:shd w:val="clear" w:color="auto" w:fill="B4C6E7" w:themeFill="accent5" w:themeFillTint="66"/>
                </w:tcPr>
                <w:p w14:paraId="157F7671" w14:textId="77777777" w:rsidR="00D65B08" w:rsidRPr="00D65B08" w:rsidRDefault="00D65B08" w:rsidP="00D65B08">
                  <w:pPr>
                    <w:rPr>
                      <w:rFonts w:eastAsia="宋体"/>
                      <w:sz w:val="20"/>
                      <w:szCs w:val="20"/>
                    </w:rPr>
                  </w:pPr>
                  <w:r w:rsidRPr="00D65B08">
                    <w:rPr>
                      <w:rFonts w:eastAsia="宋体"/>
                      <w:sz w:val="20"/>
                      <w:szCs w:val="20"/>
                    </w:rPr>
                    <w:t>29</w:t>
                  </w:r>
                </w:p>
              </w:tc>
              <w:tc>
                <w:tcPr>
                  <w:tcW w:w="2643" w:type="dxa"/>
                  <w:shd w:val="clear" w:color="auto" w:fill="B4C6E7" w:themeFill="accent5" w:themeFillTint="66"/>
                </w:tcPr>
                <w:p w14:paraId="55EF962E" w14:textId="77777777" w:rsidR="00D65B08" w:rsidRPr="00D65B08" w:rsidRDefault="00D65B08" w:rsidP="00D65B08">
                  <w:pPr>
                    <w:rPr>
                      <w:rFonts w:eastAsia="宋体"/>
                      <w:sz w:val="20"/>
                      <w:szCs w:val="20"/>
                    </w:rPr>
                  </w:pPr>
                  <w:r w:rsidRPr="00D65B08">
                    <w:rPr>
                      <w:rFonts w:eastAsia="宋体"/>
                      <w:sz w:val="20"/>
                      <w:szCs w:val="20"/>
                    </w:rPr>
                    <w:t>FR2 Direct SCell activation delay with FG31-3 at Scell addition</w:t>
                  </w:r>
                </w:p>
              </w:tc>
              <w:tc>
                <w:tcPr>
                  <w:tcW w:w="1255" w:type="dxa"/>
                  <w:shd w:val="clear" w:color="auto" w:fill="B4C6E7" w:themeFill="accent5" w:themeFillTint="66"/>
                </w:tcPr>
                <w:p w14:paraId="63614756" w14:textId="77777777" w:rsidR="00D65B08" w:rsidRPr="00D65B08" w:rsidRDefault="00D65B08" w:rsidP="00D65B08">
                  <w:pPr>
                    <w:rPr>
                      <w:rFonts w:eastAsia="宋体"/>
                      <w:sz w:val="20"/>
                      <w:szCs w:val="20"/>
                    </w:rPr>
                  </w:pPr>
                </w:p>
              </w:tc>
              <w:tc>
                <w:tcPr>
                  <w:tcW w:w="1386" w:type="dxa"/>
                  <w:shd w:val="clear" w:color="auto" w:fill="B4C6E7" w:themeFill="accent5" w:themeFillTint="66"/>
                </w:tcPr>
                <w:p w14:paraId="25FAAC46" w14:textId="77777777" w:rsidR="00D65B08" w:rsidRPr="00D65B08" w:rsidRDefault="00D65B08" w:rsidP="00D65B08">
                  <w:pPr>
                    <w:rPr>
                      <w:rFonts w:eastAsia="宋体"/>
                      <w:sz w:val="20"/>
                      <w:szCs w:val="20"/>
                    </w:rPr>
                  </w:pPr>
                  <w:r w:rsidRPr="00D65B08">
                    <w:rPr>
                      <w:rFonts w:eastAsia="宋体"/>
                      <w:sz w:val="20"/>
                      <w:szCs w:val="20"/>
                    </w:rPr>
                    <w:t>Apple,QC,vivo, MTK</w:t>
                  </w:r>
                </w:p>
              </w:tc>
              <w:tc>
                <w:tcPr>
                  <w:tcW w:w="1369" w:type="dxa"/>
                  <w:shd w:val="clear" w:color="auto" w:fill="B4C6E7" w:themeFill="accent5" w:themeFillTint="66"/>
                </w:tcPr>
                <w:p w14:paraId="1CAFC0D7" w14:textId="77777777" w:rsidR="00D65B08" w:rsidRPr="00D65B08" w:rsidRDefault="00D65B08" w:rsidP="00D65B08">
                  <w:pPr>
                    <w:rPr>
                      <w:rFonts w:eastAsia="宋体"/>
                      <w:sz w:val="20"/>
                      <w:szCs w:val="20"/>
                    </w:rPr>
                  </w:pPr>
                  <w:r w:rsidRPr="00D65B08">
                    <w:rPr>
                      <w:rFonts w:eastAsia="宋体"/>
                      <w:sz w:val="20"/>
                      <w:szCs w:val="20"/>
                    </w:rPr>
                    <w:t>For FR2(need this TC or not is up to issue 3-2-4)</w:t>
                  </w:r>
                </w:p>
              </w:tc>
              <w:tc>
                <w:tcPr>
                  <w:tcW w:w="1361" w:type="dxa"/>
                  <w:shd w:val="clear" w:color="auto" w:fill="B4C6E7" w:themeFill="accent5" w:themeFillTint="66"/>
                </w:tcPr>
                <w:p w14:paraId="1D85AF8E" w14:textId="77777777" w:rsidR="00D65B08" w:rsidRPr="00D65B08" w:rsidRDefault="00D65B08" w:rsidP="00D65B08">
                  <w:pPr>
                    <w:rPr>
                      <w:rFonts w:eastAsia="宋体"/>
                      <w:sz w:val="20"/>
                      <w:szCs w:val="20"/>
                    </w:rPr>
                  </w:pPr>
                </w:p>
              </w:tc>
            </w:tr>
            <w:tr w:rsidR="00D65B08" w:rsidRPr="00D65B08" w14:paraId="6DF5E3C5" w14:textId="77777777" w:rsidTr="000A6C70">
              <w:trPr>
                <w:trHeight w:val="20"/>
              </w:trPr>
              <w:tc>
                <w:tcPr>
                  <w:tcW w:w="1349" w:type="dxa"/>
                  <w:vMerge/>
                </w:tcPr>
                <w:p w14:paraId="75343210" w14:textId="77777777" w:rsidR="00D65B08" w:rsidRPr="00D65B08" w:rsidRDefault="00D65B08" w:rsidP="00D65B08">
                  <w:pPr>
                    <w:rPr>
                      <w:rFonts w:eastAsia="宋体"/>
                      <w:sz w:val="20"/>
                      <w:szCs w:val="20"/>
                    </w:rPr>
                  </w:pPr>
                </w:p>
              </w:tc>
              <w:tc>
                <w:tcPr>
                  <w:tcW w:w="707" w:type="dxa"/>
                  <w:shd w:val="clear" w:color="auto" w:fill="B4C6E7" w:themeFill="accent5" w:themeFillTint="66"/>
                </w:tcPr>
                <w:p w14:paraId="6E719841" w14:textId="77777777" w:rsidR="00D65B08" w:rsidRPr="00D65B08" w:rsidRDefault="00D65B08" w:rsidP="00D65B08">
                  <w:pPr>
                    <w:rPr>
                      <w:rFonts w:eastAsia="宋体"/>
                      <w:sz w:val="20"/>
                      <w:szCs w:val="20"/>
                    </w:rPr>
                  </w:pPr>
                  <w:r w:rsidRPr="00D65B08">
                    <w:rPr>
                      <w:rFonts w:eastAsia="宋体"/>
                      <w:sz w:val="20"/>
                      <w:szCs w:val="20"/>
                    </w:rPr>
                    <w:t>30</w:t>
                  </w:r>
                </w:p>
              </w:tc>
              <w:tc>
                <w:tcPr>
                  <w:tcW w:w="2643" w:type="dxa"/>
                  <w:shd w:val="clear" w:color="auto" w:fill="B4C6E7" w:themeFill="accent5" w:themeFillTint="66"/>
                </w:tcPr>
                <w:p w14:paraId="16EAECFA" w14:textId="77777777" w:rsidR="00D65B08" w:rsidRPr="00D65B08" w:rsidRDefault="00D65B08" w:rsidP="00D65B08">
                  <w:pPr>
                    <w:rPr>
                      <w:rFonts w:eastAsia="宋体"/>
                      <w:sz w:val="20"/>
                      <w:szCs w:val="20"/>
                    </w:rPr>
                  </w:pPr>
                  <w:r w:rsidRPr="00D65B08">
                    <w:rPr>
                      <w:rFonts w:eastAsia="宋体"/>
                      <w:sz w:val="20"/>
                      <w:szCs w:val="20"/>
                    </w:rPr>
                    <w:t>FR2 Direct SCell activation delay with FG31-3 at Handover</w:t>
                  </w:r>
                </w:p>
              </w:tc>
              <w:tc>
                <w:tcPr>
                  <w:tcW w:w="1255" w:type="dxa"/>
                  <w:shd w:val="clear" w:color="auto" w:fill="B4C6E7" w:themeFill="accent5" w:themeFillTint="66"/>
                </w:tcPr>
                <w:p w14:paraId="4D91F3EF" w14:textId="77777777" w:rsidR="00D65B08" w:rsidRPr="00D65B08" w:rsidRDefault="00D65B08" w:rsidP="00D65B08">
                  <w:pPr>
                    <w:rPr>
                      <w:rFonts w:eastAsia="宋体"/>
                      <w:sz w:val="20"/>
                      <w:szCs w:val="20"/>
                    </w:rPr>
                  </w:pPr>
                </w:p>
              </w:tc>
              <w:tc>
                <w:tcPr>
                  <w:tcW w:w="1386" w:type="dxa"/>
                  <w:shd w:val="clear" w:color="auto" w:fill="B4C6E7" w:themeFill="accent5" w:themeFillTint="66"/>
                </w:tcPr>
                <w:p w14:paraId="7347EBBE" w14:textId="77777777" w:rsidR="00D65B08" w:rsidRPr="00D65B08" w:rsidRDefault="00D65B08" w:rsidP="00D65B08">
                  <w:pPr>
                    <w:rPr>
                      <w:rFonts w:eastAsia="宋体"/>
                      <w:sz w:val="20"/>
                      <w:szCs w:val="20"/>
                    </w:rPr>
                  </w:pPr>
                  <w:r w:rsidRPr="00D65B08">
                    <w:rPr>
                      <w:rFonts w:eastAsia="宋体"/>
                      <w:sz w:val="20"/>
                      <w:szCs w:val="20"/>
                    </w:rPr>
                    <w:t>Apple,QC,vivo, MTK</w:t>
                  </w:r>
                </w:p>
              </w:tc>
              <w:tc>
                <w:tcPr>
                  <w:tcW w:w="1369" w:type="dxa"/>
                  <w:shd w:val="clear" w:color="auto" w:fill="B4C6E7" w:themeFill="accent5" w:themeFillTint="66"/>
                </w:tcPr>
                <w:p w14:paraId="292BC2A6" w14:textId="77777777" w:rsidR="00D65B08" w:rsidRPr="00D65B08" w:rsidRDefault="00D65B08" w:rsidP="00D65B08">
                  <w:pPr>
                    <w:rPr>
                      <w:rFonts w:eastAsia="宋体"/>
                      <w:sz w:val="20"/>
                      <w:szCs w:val="20"/>
                    </w:rPr>
                  </w:pPr>
                  <w:r w:rsidRPr="00D65B08">
                    <w:rPr>
                      <w:rFonts w:eastAsia="宋体"/>
                      <w:sz w:val="20"/>
                      <w:szCs w:val="20"/>
                    </w:rPr>
                    <w:t>For FR2(need this TC or not is up to issue 3-2-4)</w:t>
                  </w:r>
                </w:p>
              </w:tc>
              <w:tc>
                <w:tcPr>
                  <w:tcW w:w="1361" w:type="dxa"/>
                  <w:shd w:val="clear" w:color="auto" w:fill="B4C6E7" w:themeFill="accent5" w:themeFillTint="66"/>
                </w:tcPr>
                <w:p w14:paraId="0ED72011" w14:textId="77777777" w:rsidR="00D65B08" w:rsidRPr="00D65B08" w:rsidRDefault="00D65B08" w:rsidP="00D65B08">
                  <w:pPr>
                    <w:rPr>
                      <w:rFonts w:eastAsia="宋体"/>
                      <w:sz w:val="20"/>
                      <w:szCs w:val="20"/>
                    </w:rPr>
                  </w:pPr>
                </w:p>
              </w:tc>
            </w:tr>
            <w:tr w:rsidR="00D65B08" w:rsidRPr="00D65B08" w14:paraId="3EC6C3C4" w14:textId="77777777" w:rsidTr="000A6C70">
              <w:trPr>
                <w:trHeight w:val="20"/>
              </w:trPr>
              <w:tc>
                <w:tcPr>
                  <w:tcW w:w="1349" w:type="dxa"/>
                  <w:vMerge/>
                </w:tcPr>
                <w:p w14:paraId="0D2FF43B" w14:textId="77777777" w:rsidR="00D65B08" w:rsidRPr="00D65B08" w:rsidRDefault="00D65B08" w:rsidP="00D65B08">
                  <w:pPr>
                    <w:rPr>
                      <w:rFonts w:eastAsia="宋体"/>
                      <w:sz w:val="20"/>
                      <w:szCs w:val="20"/>
                    </w:rPr>
                  </w:pPr>
                </w:p>
              </w:tc>
              <w:tc>
                <w:tcPr>
                  <w:tcW w:w="707" w:type="dxa"/>
                  <w:shd w:val="clear" w:color="auto" w:fill="B4C6E7" w:themeFill="accent5" w:themeFillTint="66"/>
                </w:tcPr>
                <w:p w14:paraId="03B9320F" w14:textId="77777777" w:rsidR="00D65B08" w:rsidRPr="00D65B08" w:rsidRDefault="00D65B08" w:rsidP="00D65B08">
                  <w:pPr>
                    <w:rPr>
                      <w:rFonts w:eastAsia="宋体"/>
                      <w:sz w:val="20"/>
                      <w:szCs w:val="20"/>
                    </w:rPr>
                  </w:pPr>
                  <w:r w:rsidRPr="00D65B08">
                    <w:rPr>
                      <w:rFonts w:eastAsia="宋体"/>
                      <w:sz w:val="20"/>
                      <w:szCs w:val="20"/>
                    </w:rPr>
                    <w:t>31</w:t>
                  </w:r>
                </w:p>
              </w:tc>
              <w:tc>
                <w:tcPr>
                  <w:tcW w:w="2643" w:type="dxa"/>
                  <w:shd w:val="clear" w:color="auto" w:fill="B4C6E7" w:themeFill="accent5" w:themeFillTint="66"/>
                </w:tcPr>
                <w:p w14:paraId="72C22CE2" w14:textId="77777777" w:rsidR="00D65B08" w:rsidRPr="00D65B08" w:rsidRDefault="00D65B08" w:rsidP="00D65B08">
                  <w:pPr>
                    <w:rPr>
                      <w:rFonts w:eastAsia="宋体"/>
                      <w:sz w:val="20"/>
                      <w:szCs w:val="20"/>
                    </w:rPr>
                  </w:pPr>
                  <w:r w:rsidRPr="00D65B08">
                    <w:rPr>
                      <w:rFonts w:eastAsia="宋体"/>
                      <w:sz w:val="20"/>
                      <w:szCs w:val="20"/>
                    </w:rPr>
                    <w:t>FR2 Direct SCell activation delay of Multiple Downlink Scells with FG31-3 at Scell addition</w:t>
                  </w:r>
                </w:p>
              </w:tc>
              <w:tc>
                <w:tcPr>
                  <w:tcW w:w="1255" w:type="dxa"/>
                  <w:shd w:val="clear" w:color="auto" w:fill="B4C6E7" w:themeFill="accent5" w:themeFillTint="66"/>
                </w:tcPr>
                <w:p w14:paraId="1E40C63A" w14:textId="77777777" w:rsidR="00D65B08" w:rsidRPr="00D65B08" w:rsidRDefault="00D65B08" w:rsidP="00D65B08">
                  <w:pPr>
                    <w:rPr>
                      <w:rFonts w:eastAsia="宋体"/>
                      <w:sz w:val="20"/>
                      <w:szCs w:val="20"/>
                    </w:rPr>
                  </w:pPr>
                </w:p>
              </w:tc>
              <w:tc>
                <w:tcPr>
                  <w:tcW w:w="1386" w:type="dxa"/>
                  <w:shd w:val="clear" w:color="auto" w:fill="B4C6E7" w:themeFill="accent5" w:themeFillTint="66"/>
                </w:tcPr>
                <w:p w14:paraId="360156BE" w14:textId="77777777" w:rsidR="00D65B08" w:rsidRPr="00D65B08" w:rsidRDefault="00D65B08" w:rsidP="00D65B08">
                  <w:pPr>
                    <w:rPr>
                      <w:rFonts w:eastAsia="宋体"/>
                      <w:sz w:val="20"/>
                      <w:szCs w:val="20"/>
                    </w:rPr>
                  </w:pPr>
                  <w:r w:rsidRPr="00D65B08">
                    <w:rPr>
                      <w:rFonts w:eastAsia="宋体"/>
                      <w:sz w:val="20"/>
                      <w:szCs w:val="20"/>
                    </w:rPr>
                    <w:t>Apple,QC,vivo, MTK</w:t>
                  </w:r>
                </w:p>
              </w:tc>
              <w:tc>
                <w:tcPr>
                  <w:tcW w:w="1369" w:type="dxa"/>
                  <w:shd w:val="clear" w:color="auto" w:fill="B4C6E7" w:themeFill="accent5" w:themeFillTint="66"/>
                </w:tcPr>
                <w:p w14:paraId="6C698F49" w14:textId="77777777" w:rsidR="00D65B08" w:rsidRPr="00D65B08" w:rsidRDefault="00D65B08" w:rsidP="00D65B08">
                  <w:pPr>
                    <w:rPr>
                      <w:rFonts w:eastAsia="宋体"/>
                      <w:sz w:val="20"/>
                      <w:szCs w:val="20"/>
                    </w:rPr>
                  </w:pPr>
                  <w:r w:rsidRPr="00D65B08">
                    <w:rPr>
                      <w:rFonts w:eastAsia="宋体"/>
                      <w:sz w:val="20"/>
                      <w:szCs w:val="20"/>
                    </w:rPr>
                    <w:t>For FR2(need this TC or not is up to issue 3-2-4)</w:t>
                  </w:r>
                </w:p>
              </w:tc>
              <w:tc>
                <w:tcPr>
                  <w:tcW w:w="1361" w:type="dxa"/>
                  <w:shd w:val="clear" w:color="auto" w:fill="B4C6E7" w:themeFill="accent5" w:themeFillTint="66"/>
                </w:tcPr>
                <w:p w14:paraId="28AAE2AD" w14:textId="77777777" w:rsidR="00D65B08" w:rsidRPr="00D65B08" w:rsidRDefault="00D65B08" w:rsidP="00D65B08">
                  <w:pPr>
                    <w:rPr>
                      <w:rFonts w:eastAsia="宋体"/>
                      <w:sz w:val="20"/>
                      <w:szCs w:val="20"/>
                    </w:rPr>
                  </w:pPr>
                </w:p>
              </w:tc>
            </w:tr>
            <w:tr w:rsidR="00D65B08" w:rsidRPr="00D65B08" w14:paraId="67D01526" w14:textId="77777777" w:rsidTr="000A6C70">
              <w:trPr>
                <w:trHeight w:val="20"/>
              </w:trPr>
              <w:tc>
                <w:tcPr>
                  <w:tcW w:w="1349" w:type="dxa"/>
                  <w:vMerge/>
                </w:tcPr>
                <w:p w14:paraId="6A510387" w14:textId="77777777" w:rsidR="00D65B08" w:rsidRPr="00D65B08" w:rsidRDefault="00D65B08" w:rsidP="00D65B08">
                  <w:pPr>
                    <w:rPr>
                      <w:rFonts w:eastAsia="宋体"/>
                      <w:sz w:val="20"/>
                      <w:szCs w:val="20"/>
                    </w:rPr>
                  </w:pPr>
                </w:p>
              </w:tc>
              <w:tc>
                <w:tcPr>
                  <w:tcW w:w="707" w:type="dxa"/>
                  <w:shd w:val="clear" w:color="auto" w:fill="B4C6E7" w:themeFill="accent5" w:themeFillTint="66"/>
                </w:tcPr>
                <w:p w14:paraId="41013D44" w14:textId="77777777" w:rsidR="00D65B08" w:rsidRPr="00D65B08" w:rsidRDefault="00D65B08" w:rsidP="00D65B08">
                  <w:pPr>
                    <w:rPr>
                      <w:rFonts w:eastAsia="宋体"/>
                      <w:sz w:val="20"/>
                      <w:szCs w:val="20"/>
                    </w:rPr>
                  </w:pPr>
                  <w:r w:rsidRPr="00D65B08">
                    <w:rPr>
                      <w:rFonts w:eastAsia="宋体"/>
                      <w:sz w:val="20"/>
                      <w:szCs w:val="20"/>
                    </w:rPr>
                    <w:t>32</w:t>
                  </w:r>
                </w:p>
              </w:tc>
              <w:tc>
                <w:tcPr>
                  <w:tcW w:w="2643" w:type="dxa"/>
                  <w:shd w:val="clear" w:color="auto" w:fill="B4C6E7" w:themeFill="accent5" w:themeFillTint="66"/>
                </w:tcPr>
                <w:p w14:paraId="679830C5" w14:textId="77777777" w:rsidR="00D65B08" w:rsidRPr="00D65B08" w:rsidRDefault="00D65B08" w:rsidP="00D65B08">
                  <w:pPr>
                    <w:rPr>
                      <w:rFonts w:eastAsia="宋体"/>
                      <w:sz w:val="20"/>
                      <w:szCs w:val="20"/>
                    </w:rPr>
                  </w:pPr>
                  <w:r w:rsidRPr="00D65B08">
                    <w:rPr>
                      <w:rFonts w:eastAsia="宋体"/>
                      <w:sz w:val="20"/>
                      <w:szCs w:val="20"/>
                    </w:rPr>
                    <w:t>Direct FR2 SCell activation delay of Multiple Downlink Scells with FG31-3 at Handover</w:t>
                  </w:r>
                </w:p>
              </w:tc>
              <w:tc>
                <w:tcPr>
                  <w:tcW w:w="1255" w:type="dxa"/>
                  <w:shd w:val="clear" w:color="auto" w:fill="B4C6E7" w:themeFill="accent5" w:themeFillTint="66"/>
                </w:tcPr>
                <w:p w14:paraId="5493D1F4" w14:textId="77777777" w:rsidR="00D65B08" w:rsidRPr="00D65B08" w:rsidRDefault="00D65B08" w:rsidP="00D65B08">
                  <w:pPr>
                    <w:rPr>
                      <w:rFonts w:eastAsia="宋体"/>
                      <w:sz w:val="20"/>
                      <w:szCs w:val="20"/>
                    </w:rPr>
                  </w:pPr>
                </w:p>
              </w:tc>
              <w:tc>
                <w:tcPr>
                  <w:tcW w:w="1386" w:type="dxa"/>
                  <w:shd w:val="clear" w:color="auto" w:fill="B4C6E7" w:themeFill="accent5" w:themeFillTint="66"/>
                </w:tcPr>
                <w:p w14:paraId="45EA560E" w14:textId="77777777" w:rsidR="00D65B08" w:rsidRPr="00D65B08" w:rsidRDefault="00D65B08" w:rsidP="00D65B08">
                  <w:pPr>
                    <w:rPr>
                      <w:rFonts w:eastAsia="宋体"/>
                      <w:sz w:val="20"/>
                      <w:szCs w:val="20"/>
                    </w:rPr>
                  </w:pPr>
                  <w:r w:rsidRPr="00D65B08">
                    <w:rPr>
                      <w:rFonts w:eastAsia="宋体"/>
                      <w:sz w:val="20"/>
                      <w:szCs w:val="20"/>
                    </w:rPr>
                    <w:t>Apple,QC,vivo, MTK</w:t>
                  </w:r>
                </w:p>
              </w:tc>
              <w:tc>
                <w:tcPr>
                  <w:tcW w:w="1369" w:type="dxa"/>
                  <w:shd w:val="clear" w:color="auto" w:fill="B4C6E7" w:themeFill="accent5" w:themeFillTint="66"/>
                </w:tcPr>
                <w:p w14:paraId="49F43DD0" w14:textId="77777777" w:rsidR="00D65B08" w:rsidRPr="00D65B08" w:rsidRDefault="00D65B08" w:rsidP="00D65B08">
                  <w:pPr>
                    <w:rPr>
                      <w:rFonts w:eastAsia="宋体"/>
                      <w:sz w:val="20"/>
                      <w:szCs w:val="20"/>
                    </w:rPr>
                  </w:pPr>
                  <w:r w:rsidRPr="00D65B08">
                    <w:rPr>
                      <w:rFonts w:eastAsia="宋体"/>
                      <w:sz w:val="20"/>
                      <w:szCs w:val="20"/>
                    </w:rPr>
                    <w:t>For FR2(need this TC or not is up to issue 3-2-4)</w:t>
                  </w:r>
                </w:p>
              </w:tc>
              <w:tc>
                <w:tcPr>
                  <w:tcW w:w="1361" w:type="dxa"/>
                  <w:shd w:val="clear" w:color="auto" w:fill="B4C6E7" w:themeFill="accent5" w:themeFillTint="66"/>
                </w:tcPr>
                <w:p w14:paraId="39F42F87" w14:textId="77777777" w:rsidR="00D65B08" w:rsidRPr="00D65B08" w:rsidRDefault="00D65B08" w:rsidP="00D65B08">
                  <w:pPr>
                    <w:rPr>
                      <w:rFonts w:eastAsia="宋体"/>
                      <w:sz w:val="20"/>
                      <w:szCs w:val="20"/>
                    </w:rPr>
                  </w:pPr>
                </w:p>
              </w:tc>
            </w:tr>
          </w:tbl>
          <w:p w14:paraId="3E00202B" w14:textId="3B264053" w:rsidR="00130737" w:rsidRPr="00D65B08" w:rsidRDefault="00D65B08" w:rsidP="000A6C70">
            <w:pPr>
              <w:spacing w:after="120"/>
              <w:rPr>
                <w:rFonts w:eastAsia="宋体"/>
                <w:b/>
                <w:bCs/>
                <w:sz w:val="20"/>
                <w:szCs w:val="20"/>
              </w:rPr>
            </w:pPr>
            <w:r w:rsidRPr="00D65B08">
              <w:rPr>
                <w:rFonts w:eastAsia="宋体"/>
                <w:b/>
                <w:bCs/>
                <w:sz w:val="20"/>
                <w:szCs w:val="20"/>
                <w:highlight w:val="yellow"/>
              </w:rPr>
              <w:t>Note: the color code in above table is only for differentiating FR1 and FR2 TCs.</w:t>
            </w:r>
          </w:p>
        </w:tc>
      </w:tr>
    </w:tbl>
    <w:p w14:paraId="0F0D08C9" w14:textId="75D36154" w:rsidR="00130737" w:rsidRDefault="00130737" w:rsidP="003D7415">
      <w:pPr>
        <w:spacing w:after="120"/>
        <w:rPr>
          <w:rFonts w:eastAsiaTheme="minorEastAsia"/>
          <w:sz w:val="22"/>
          <w:szCs w:val="22"/>
          <w:highlight w:val="lightGray"/>
          <w:lang w:val="x-none"/>
        </w:rPr>
      </w:pPr>
    </w:p>
    <w:p w14:paraId="08EF47EE" w14:textId="58992AE7" w:rsidR="00333572" w:rsidRDefault="00BA6225" w:rsidP="00F23871">
      <w:pPr>
        <w:spacing w:after="120"/>
        <w:rPr>
          <w:rFonts w:eastAsiaTheme="minorEastAsia"/>
          <w:sz w:val="22"/>
          <w:szCs w:val="22"/>
          <w:lang w:val="x-none"/>
        </w:rPr>
      </w:pPr>
      <w:r w:rsidRPr="00BA6225">
        <w:rPr>
          <w:rFonts w:eastAsiaTheme="minorEastAsia" w:hint="eastAsia"/>
          <w:sz w:val="22"/>
          <w:szCs w:val="22"/>
          <w:lang w:val="x-none"/>
        </w:rPr>
        <w:t>S</w:t>
      </w:r>
      <w:r w:rsidRPr="00BA6225">
        <w:rPr>
          <w:rFonts w:eastAsiaTheme="minorEastAsia"/>
          <w:sz w:val="22"/>
          <w:szCs w:val="22"/>
          <w:lang w:val="x-none"/>
        </w:rPr>
        <w:t xml:space="preserve">ince </w:t>
      </w:r>
      <w:r w:rsidR="00D25A5E" w:rsidRPr="00D25A5E">
        <w:rPr>
          <w:rFonts w:eastAsiaTheme="minorEastAsia"/>
          <w:sz w:val="22"/>
          <w:szCs w:val="22"/>
          <w:lang w:val="x-none"/>
        </w:rPr>
        <w:t>the enhancements for different</w:t>
      </w:r>
      <w:r w:rsidR="00254A52">
        <w:rPr>
          <w:rFonts w:eastAsiaTheme="minorEastAsia"/>
          <w:sz w:val="22"/>
          <w:szCs w:val="22"/>
          <w:lang w:val="x-none"/>
        </w:rPr>
        <w:t xml:space="preserve"> scenarios including multiple SC</w:t>
      </w:r>
      <w:r w:rsidR="00D25A5E" w:rsidRPr="00D25A5E">
        <w:rPr>
          <w:rFonts w:eastAsiaTheme="minorEastAsia"/>
          <w:sz w:val="22"/>
          <w:szCs w:val="22"/>
          <w:lang w:val="x-none"/>
        </w:rPr>
        <w:t>ell activation, direct SCell activation, PUCCH SCell activation, are expanded from the enhancements for FR2</w:t>
      </w:r>
      <w:r w:rsidR="00254A52">
        <w:rPr>
          <w:rFonts w:eastAsiaTheme="minorEastAsia"/>
          <w:sz w:val="22"/>
          <w:szCs w:val="22"/>
          <w:lang w:val="x-none"/>
        </w:rPr>
        <w:t>/FR1</w:t>
      </w:r>
      <w:r w:rsidR="00D25A5E" w:rsidRPr="00D25A5E">
        <w:rPr>
          <w:rFonts w:eastAsiaTheme="minorEastAsia"/>
          <w:sz w:val="22"/>
          <w:szCs w:val="22"/>
          <w:lang w:val="x-none"/>
        </w:rPr>
        <w:t xml:space="preserve"> unknown SCell activation</w:t>
      </w:r>
      <w:r w:rsidR="00F23871">
        <w:rPr>
          <w:rFonts w:eastAsiaTheme="minorEastAsia"/>
          <w:sz w:val="22"/>
          <w:szCs w:val="22"/>
          <w:lang w:val="x-none"/>
        </w:rPr>
        <w:t xml:space="preserve">, </w:t>
      </w:r>
      <w:r w:rsidR="00F23871" w:rsidRPr="00F23871">
        <w:rPr>
          <w:rFonts w:eastAsiaTheme="minorEastAsia"/>
          <w:sz w:val="22"/>
          <w:szCs w:val="22"/>
          <w:lang w:val="x-none"/>
        </w:rPr>
        <w:t>it’s not necessary to design test case</w:t>
      </w:r>
      <w:r w:rsidR="00514C35">
        <w:rPr>
          <w:rFonts w:eastAsiaTheme="minorEastAsia"/>
          <w:sz w:val="22"/>
          <w:szCs w:val="22"/>
          <w:lang w:val="x-none"/>
        </w:rPr>
        <w:t>s</w:t>
      </w:r>
      <w:r w:rsidR="00F23871" w:rsidRPr="00F23871">
        <w:rPr>
          <w:rFonts w:eastAsiaTheme="minorEastAsia"/>
          <w:sz w:val="22"/>
          <w:szCs w:val="22"/>
          <w:lang w:val="x-none"/>
        </w:rPr>
        <w:t xml:space="preserve"> for all scenarios.</w:t>
      </w:r>
      <w:r w:rsidR="00264E9B">
        <w:rPr>
          <w:rFonts w:eastAsiaTheme="minorEastAsia"/>
          <w:sz w:val="22"/>
          <w:szCs w:val="22"/>
          <w:lang w:val="x-none"/>
        </w:rPr>
        <w:t xml:space="preserve"> </w:t>
      </w:r>
      <w:r w:rsidR="00264E9B" w:rsidRPr="00264E9B">
        <w:rPr>
          <w:rFonts w:eastAsiaTheme="minorEastAsia"/>
          <w:sz w:val="22"/>
          <w:szCs w:val="22"/>
          <w:lang w:val="x-none"/>
        </w:rPr>
        <w:t xml:space="preserve">Therefore, in our views, </w:t>
      </w:r>
      <w:r w:rsidR="00D24267">
        <w:rPr>
          <w:rFonts w:eastAsiaTheme="minorEastAsia"/>
          <w:sz w:val="22"/>
          <w:szCs w:val="22"/>
          <w:lang w:val="x-none"/>
        </w:rPr>
        <w:t>In</w:t>
      </w:r>
      <w:r w:rsidR="00D24267" w:rsidRPr="00264E9B">
        <w:rPr>
          <w:rFonts w:eastAsiaTheme="minorEastAsia"/>
          <w:sz w:val="22"/>
          <w:szCs w:val="22"/>
          <w:lang w:val="x-none"/>
        </w:rPr>
        <w:t>dex 1</w:t>
      </w:r>
      <w:r w:rsidR="009E72F5">
        <w:rPr>
          <w:rFonts w:eastAsiaTheme="minorEastAsia"/>
          <w:sz w:val="22"/>
          <w:szCs w:val="22"/>
          <w:lang w:val="x-none"/>
        </w:rPr>
        <w:t xml:space="preserve"> “</w:t>
      </w:r>
      <w:r w:rsidR="009E72F5" w:rsidRPr="009E72F5">
        <w:t xml:space="preserve"> </w:t>
      </w:r>
      <w:r w:rsidR="009E72F5" w:rsidRPr="009E72F5">
        <w:rPr>
          <w:rFonts w:eastAsiaTheme="minorEastAsia"/>
          <w:sz w:val="22"/>
          <w:szCs w:val="22"/>
          <w:lang w:val="x-none"/>
        </w:rPr>
        <w:t>FR2 unknown SCell activation with L3 report</w:t>
      </w:r>
      <w:r w:rsidR="009E72F5">
        <w:rPr>
          <w:rFonts w:eastAsiaTheme="minorEastAsia"/>
          <w:sz w:val="22"/>
          <w:szCs w:val="22"/>
          <w:lang w:val="x-none"/>
        </w:rPr>
        <w:t>”</w:t>
      </w:r>
      <w:r w:rsidR="00D24267">
        <w:rPr>
          <w:rFonts w:eastAsiaTheme="minorEastAsia"/>
          <w:sz w:val="22"/>
          <w:szCs w:val="22"/>
          <w:lang w:val="x-none"/>
        </w:rPr>
        <w:t>, In</w:t>
      </w:r>
      <w:r w:rsidR="00D24267" w:rsidRPr="00264E9B">
        <w:rPr>
          <w:rFonts w:eastAsiaTheme="minorEastAsia"/>
          <w:sz w:val="22"/>
          <w:szCs w:val="22"/>
          <w:lang w:val="x-none"/>
        </w:rPr>
        <w:t>dex</w:t>
      </w:r>
      <w:r w:rsidR="00D24267">
        <w:rPr>
          <w:rFonts w:eastAsiaTheme="minorEastAsia"/>
          <w:sz w:val="22"/>
          <w:szCs w:val="22"/>
          <w:lang w:val="x-none"/>
        </w:rPr>
        <w:t xml:space="preserve"> 5</w:t>
      </w:r>
      <w:r w:rsidR="009E72F5">
        <w:rPr>
          <w:rFonts w:eastAsiaTheme="minorEastAsia"/>
          <w:sz w:val="22"/>
          <w:szCs w:val="22"/>
          <w:lang w:val="x-none"/>
        </w:rPr>
        <w:t xml:space="preserve"> “</w:t>
      </w:r>
      <w:r w:rsidR="009E72F5" w:rsidRPr="009E72F5">
        <w:t xml:space="preserve"> </w:t>
      </w:r>
      <w:r w:rsidR="009E72F5" w:rsidRPr="009E72F5">
        <w:rPr>
          <w:rFonts w:eastAsiaTheme="minorEastAsia"/>
          <w:sz w:val="22"/>
          <w:szCs w:val="22"/>
          <w:lang w:val="x-none"/>
        </w:rPr>
        <w:t>FR1 unknown SCell activation with L3 report</w:t>
      </w:r>
      <w:r w:rsidR="009E72F5">
        <w:rPr>
          <w:rFonts w:eastAsiaTheme="minorEastAsia"/>
          <w:sz w:val="22"/>
          <w:szCs w:val="22"/>
          <w:lang w:val="x-none"/>
        </w:rPr>
        <w:t>”</w:t>
      </w:r>
      <w:r w:rsidR="00D24267">
        <w:rPr>
          <w:rFonts w:eastAsiaTheme="minorEastAsia"/>
          <w:sz w:val="22"/>
          <w:szCs w:val="22"/>
          <w:lang w:val="x-none"/>
        </w:rPr>
        <w:t>, In</w:t>
      </w:r>
      <w:r w:rsidR="00D24267" w:rsidRPr="00264E9B">
        <w:rPr>
          <w:rFonts w:eastAsiaTheme="minorEastAsia"/>
          <w:sz w:val="22"/>
          <w:szCs w:val="22"/>
          <w:lang w:val="x-none"/>
        </w:rPr>
        <w:t>dex</w:t>
      </w:r>
      <w:r w:rsidR="00D24267">
        <w:rPr>
          <w:rFonts w:eastAsiaTheme="minorEastAsia"/>
          <w:sz w:val="22"/>
          <w:szCs w:val="22"/>
          <w:lang w:val="x-none"/>
        </w:rPr>
        <w:t xml:space="preserve"> 9</w:t>
      </w:r>
      <w:r w:rsidR="00A57D8A">
        <w:rPr>
          <w:rFonts w:eastAsiaTheme="minorEastAsia"/>
          <w:sz w:val="22"/>
          <w:szCs w:val="22"/>
          <w:lang w:val="x-none"/>
        </w:rPr>
        <w:t xml:space="preserve"> “</w:t>
      </w:r>
      <w:r w:rsidR="00A57D8A" w:rsidRPr="00A57D8A">
        <w:t xml:space="preserve"> </w:t>
      </w:r>
      <w:r w:rsidR="00A57D8A" w:rsidRPr="00A57D8A">
        <w:rPr>
          <w:rFonts w:eastAsiaTheme="minorEastAsia"/>
          <w:sz w:val="22"/>
          <w:szCs w:val="22"/>
          <w:lang w:val="x-none"/>
        </w:rPr>
        <w:t>FR2 unknown SCell activation with FG31-2 and FG31-3</w:t>
      </w:r>
      <w:r w:rsidR="00A57D8A">
        <w:rPr>
          <w:rFonts w:eastAsiaTheme="minorEastAsia"/>
          <w:sz w:val="22"/>
          <w:szCs w:val="22"/>
          <w:lang w:val="x-none"/>
        </w:rPr>
        <w:t>”</w:t>
      </w:r>
      <w:r w:rsidR="00D24267">
        <w:rPr>
          <w:rFonts w:eastAsiaTheme="minorEastAsia"/>
          <w:sz w:val="22"/>
          <w:szCs w:val="22"/>
          <w:lang w:val="x-none"/>
        </w:rPr>
        <w:t>, and In</w:t>
      </w:r>
      <w:r w:rsidR="00D24267" w:rsidRPr="00264E9B">
        <w:rPr>
          <w:rFonts w:eastAsiaTheme="minorEastAsia"/>
          <w:sz w:val="22"/>
          <w:szCs w:val="22"/>
          <w:lang w:val="x-none"/>
        </w:rPr>
        <w:t>dex</w:t>
      </w:r>
      <w:r w:rsidR="00D24267">
        <w:rPr>
          <w:rFonts w:eastAsiaTheme="minorEastAsia"/>
          <w:sz w:val="22"/>
          <w:szCs w:val="22"/>
          <w:lang w:val="x-none"/>
        </w:rPr>
        <w:t xml:space="preserve"> 17 </w:t>
      </w:r>
      <w:r w:rsidR="00982DD8">
        <w:rPr>
          <w:rFonts w:eastAsiaTheme="minorEastAsia"/>
          <w:sz w:val="22"/>
          <w:szCs w:val="22"/>
          <w:lang w:val="x-none"/>
        </w:rPr>
        <w:t>“</w:t>
      </w:r>
      <w:r w:rsidR="000C2E33" w:rsidRPr="000C2E33">
        <w:t xml:space="preserve"> </w:t>
      </w:r>
      <w:r w:rsidR="000C2E33" w:rsidRPr="000C2E33">
        <w:rPr>
          <w:rFonts w:eastAsiaTheme="minorEastAsia"/>
          <w:sz w:val="22"/>
          <w:szCs w:val="22"/>
          <w:lang w:val="x-none"/>
        </w:rPr>
        <w:t>FR1 unknown SCell activation with FG31-3</w:t>
      </w:r>
      <w:r w:rsidR="00982DD8">
        <w:rPr>
          <w:rFonts w:eastAsiaTheme="minorEastAsia"/>
          <w:sz w:val="22"/>
          <w:szCs w:val="22"/>
          <w:lang w:val="x-none"/>
        </w:rPr>
        <w:t xml:space="preserve">” </w:t>
      </w:r>
      <w:r w:rsidR="00D24267" w:rsidRPr="00264E9B">
        <w:rPr>
          <w:rFonts w:eastAsiaTheme="minorEastAsia"/>
          <w:sz w:val="22"/>
          <w:szCs w:val="22"/>
          <w:lang w:val="x-none"/>
        </w:rPr>
        <w:t>in the test case list are sufficient.</w:t>
      </w:r>
    </w:p>
    <w:p w14:paraId="64ADE02D" w14:textId="070FD7F5" w:rsidR="00254A52" w:rsidRPr="000B253F" w:rsidRDefault="000B253F" w:rsidP="000B253F">
      <w:pPr>
        <w:spacing w:after="120"/>
        <w:rPr>
          <w:rFonts w:eastAsiaTheme="minorEastAsia"/>
          <w:b/>
          <w:sz w:val="22"/>
          <w:szCs w:val="22"/>
        </w:rPr>
      </w:pPr>
      <w:r w:rsidRPr="000B253F">
        <w:rPr>
          <w:rFonts w:eastAsiaTheme="minorEastAsia"/>
          <w:b/>
          <w:sz w:val="22"/>
          <w:szCs w:val="22"/>
        </w:rPr>
        <w:t>Observation 1:</w:t>
      </w:r>
      <w:r>
        <w:rPr>
          <w:rFonts w:eastAsiaTheme="minorEastAsia"/>
          <w:b/>
          <w:sz w:val="22"/>
          <w:szCs w:val="22"/>
        </w:rPr>
        <w:t xml:space="preserve"> </w:t>
      </w:r>
      <w:r w:rsidRPr="000B253F">
        <w:rPr>
          <w:rFonts w:eastAsiaTheme="minorEastAsia"/>
          <w:b/>
          <w:sz w:val="22"/>
          <w:szCs w:val="22"/>
        </w:rPr>
        <w:t>Since the enhancements for different scenarios including multiple SCell activation, direct SCell activation, PUCCH SCell activation, are expanded from the enhancements for FR2/FR1 unknown SCell activation, it’s not necessary to design test case</w:t>
      </w:r>
      <w:r w:rsidR="00514C35">
        <w:rPr>
          <w:rFonts w:eastAsiaTheme="minorEastAsia"/>
          <w:b/>
          <w:sz w:val="22"/>
          <w:szCs w:val="22"/>
        </w:rPr>
        <w:t>s</w:t>
      </w:r>
      <w:r w:rsidRPr="000B253F">
        <w:rPr>
          <w:rFonts w:eastAsiaTheme="minorEastAsia"/>
          <w:b/>
          <w:sz w:val="22"/>
          <w:szCs w:val="22"/>
        </w:rPr>
        <w:t xml:space="preserve"> for all scenarios.</w:t>
      </w:r>
    </w:p>
    <w:p w14:paraId="14A02DAA" w14:textId="51941094" w:rsidR="00E32D6F" w:rsidRDefault="00544CD7" w:rsidP="00254A52">
      <w:pPr>
        <w:spacing w:after="120"/>
        <w:rPr>
          <w:rFonts w:eastAsiaTheme="minorEastAsia"/>
          <w:b/>
          <w:sz w:val="22"/>
          <w:szCs w:val="22"/>
        </w:rPr>
      </w:pPr>
      <w:r>
        <w:rPr>
          <w:rFonts w:eastAsiaTheme="minorEastAsia"/>
          <w:b/>
          <w:sz w:val="22"/>
          <w:szCs w:val="22"/>
        </w:rPr>
        <w:t>Proposal 6</w:t>
      </w:r>
      <w:r w:rsidR="000F5B20" w:rsidRPr="000F5B20">
        <w:rPr>
          <w:rFonts w:eastAsiaTheme="minorEastAsia"/>
          <w:b/>
          <w:sz w:val="22"/>
          <w:szCs w:val="22"/>
        </w:rPr>
        <w:t xml:space="preserve">: </w:t>
      </w:r>
      <w:r w:rsidR="000332D7">
        <w:rPr>
          <w:rFonts w:eastAsiaTheme="minorEastAsia"/>
          <w:b/>
          <w:sz w:val="22"/>
          <w:szCs w:val="22"/>
        </w:rPr>
        <w:t xml:space="preserve">It’s </w:t>
      </w:r>
      <w:r w:rsidR="000332D7" w:rsidRPr="000F5B20">
        <w:rPr>
          <w:rFonts w:eastAsiaTheme="minorEastAsia"/>
          <w:b/>
          <w:sz w:val="22"/>
          <w:szCs w:val="22"/>
        </w:rPr>
        <w:t>sufficient</w:t>
      </w:r>
      <w:r w:rsidR="000332D7">
        <w:rPr>
          <w:rFonts w:eastAsiaTheme="minorEastAsia"/>
          <w:b/>
          <w:sz w:val="22"/>
          <w:szCs w:val="22"/>
        </w:rPr>
        <w:t xml:space="preserve"> with the following test cases:</w:t>
      </w:r>
    </w:p>
    <w:p w14:paraId="321B2060" w14:textId="25936064" w:rsidR="000332D7" w:rsidRDefault="00BC5815" w:rsidP="00254A52">
      <w:pPr>
        <w:spacing w:after="120"/>
        <w:rPr>
          <w:rFonts w:eastAsiaTheme="minorEastAsia"/>
          <w:b/>
          <w:sz w:val="22"/>
          <w:szCs w:val="22"/>
        </w:rPr>
      </w:pPr>
      <w:r>
        <w:rPr>
          <w:rFonts w:eastAsiaTheme="minorEastAsia"/>
          <w:b/>
          <w:sz w:val="22"/>
          <w:szCs w:val="22"/>
        </w:rPr>
        <w:tab/>
      </w:r>
      <w:r>
        <w:rPr>
          <w:rFonts w:eastAsiaTheme="minorEastAsia"/>
          <w:b/>
          <w:sz w:val="22"/>
          <w:szCs w:val="22"/>
        </w:rPr>
        <w:tab/>
      </w:r>
      <w:r>
        <w:rPr>
          <w:rFonts w:eastAsiaTheme="minorEastAsia"/>
          <w:b/>
          <w:sz w:val="22"/>
          <w:szCs w:val="22"/>
        </w:rPr>
        <w:tab/>
      </w:r>
      <w:r>
        <w:rPr>
          <w:rFonts w:eastAsiaTheme="minorEastAsia"/>
          <w:b/>
          <w:sz w:val="22"/>
          <w:szCs w:val="22"/>
        </w:rPr>
        <w:tab/>
      </w:r>
      <w:r w:rsidR="000332D7" w:rsidRPr="000F5B20">
        <w:rPr>
          <w:rFonts w:eastAsiaTheme="minorEastAsia"/>
          <w:b/>
          <w:sz w:val="22"/>
          <w:szCs w:val="22"/>
        </w:rPr>
        <w:t>Index 1</w:t>
      </w:r>
      <w:r w:rsidR="00802A6A">
        <w:rPr>
          <w:rFonts w:eastAsiaTheme="minorEastAsia"/>
          <w:b/>
          <w:sz w:val="22"/>
          <w:szCs w:val="22"/>
        </w:rPr>
        <w:t xml:space="preserve"> “</w:t>
      </w:r>
      <w:r w:rsidR="000332D7" w:rsidRPr="000F5B20">
        <w:rPr>
          <w:rFonts w:eastAsiaTheme="minorEastAsia"/>
          <w:b/>
          <w:sz w:val="22"/>
          <w:szCs w:val="22"/>
        </w:rPr>
        <w:t>FR2 unknown SC</w:t>
      </w:r>
      <w:r w:rsidR="000332D7">
        <w:rPr>
          <w:rFonts w:eastAsiaTheme="minorEastAsia"/>
          <w:b/>
          <w:sz w:val="22"/>
          <w:szCs w:val="22"/>
        </w:rPr>
        <w:t>ell activation with L3 report”;</w:t>
      </w:r>
    </w:p>
    <w:p w14:paraId="03D359CA" w14:textId="1794423D" w:rsidR="000332D7" w:rsidRDefault="00BC5815" w:rsidP="00254A52">
      <w:pPr>
        <w:spacing w:after="120"/>
        <w:rPr>
          <w:rFonts w:eastAsiaTheme="minorEastAsia"/>
          <w:b/>
          <w:sz w:val="22"/>
          <w:szCs w:val="22"/>
        </w:rPr>
      </w:pPr>
      <w:r>
        <w:rPr>
          <w:rFonts w:eastAsiaTheme="minorEastAsia"/>
          <w:b/>
          <w:sz w:val="22"/>
          <w:szCs w:val="22"/>
        </w:rPr>
        <w:tab/>
      </w:r>
      <w:r>
        <w:rPr>
          <w:rFonts w:eastAsiaTheme="minorEastAsia"/>
          <w:b/>
          <w:sz w:val="22"/>
          <w:szCs w:val="22"/>
        </w:rPr>
        <w:tab/>
      </w:r>
      <w:r>
        <w:rPr>
          <w:rFonts w:eastAsiaTheme="minorEastAsia"/>
          <w:b/>
          <w:sz w:val="22"/>
          <w:szCs w:val="22"/>
        </w:rPr>
        <w:tab/>
      </w:r>
      <w:r>
        <w:rPr>
          <w:rFonts w:eastAsiaTheme="minorEastAsia"/>
          <w:b/>
          <w:sz w:val="22"/>
          <w:szCs w:val="22"/>
        </w:rPr>
        <w:tab/>
      </w:r>
      <w:r w:rsidR="000332D7" w:rsidRPr="000F5B20">
        <w:rPr>
          <w:rFonts w:eastAsiaTheme="minorEastAsia"/>
          <w:b/>
          <w:sz w:val="22"/>
          <w:szCs w:val="22"/>
        </w:rPr>
        <w:t>Index 5</w:t>
      </w:r>
      <w:r w:rsidR="00802A6A">
        <w:rPr>
          <w:rFonts w:eastAsiaTheme="minorEastAsia"/>
          <w:b/>
          <w:sz w:val="22"/>
          <w:szCs w:val="22"/>
        </w:rPr>
        <w:t xml:space="preserve"> “</w:t>
      </w:r>
      <w:r w:rsidR="000332D7" w:rsidRPr="000F5B20">
        <w:rPr>
          <w:rFonts w:eastAsiaTheme="minorEastAsia"/>
          <w:b/>
          <w:sz w:val="22"/>
          <w:szCs w:val="22"/>
        </w:rPr>
        <w:t>FR1 unknown SC</w:t>
      </w:r>
      <w:r w:rsidR="000332D7">
        <w:rPr>
          <w:rFonts w:eastAsiaTheme="minorEastAsia"/>
          <w:b/>
          <w:sz w:val="22"/>
          <w:szCs w:val="22"/>
        </w:rPr>
        <w:t>ell activation with L3 report”;</w:t>
      </w:r>
    </w:p>
    <w:p w14:paraId="789AA0F5" w14:textId="6936A852" w:rsidR="000332D7" w:rsidRDefault="00BC5815" w:rsidP="00254A52">
      <w:pPr>
        <w:spacing w:after="120"/>
        <w:rPr>
          <w:rFonts w:eastAsiaTheme="minorEastAsia"/>
          <w:b/>
          <w:sz w:val="22"/>
          <w:szCs w:val="22"/>
        </w:rPr>
      </w:pPr>
      <w:r>
        <w:rPr>
          <w:rFonts w:eastAsiaTheme="minorEastAsia"/>
          <w:b/>
          <w:sz w:val="22"/>
          <w:szCs w:val="22"/>
        </w:rPr>
        <w:tab/>
      </w:r>
      <w:r>
        <w:rPr>
          <w:rFonts w:eastAsiaTheme="minorEastAsia"/>
          <w:b/>
          <w:sz w:val="22"/>
          <w:szCs w:val="22"/>
        </w:rPr>
        <w:tab/>
      </w:r>
      <w:r>
        <w:rPr>
          <w:rFonts w:eastAsiaTheme="minorEastAsia"/>
          <w:b/>
          <w:sz w:val="22"/>
          <w:szCs w:val="22"/>
        </w:rPr>
        <w:tab/>
      </w:r>
      <w:r>
        <w:rPr>
          <w:rFonts w:eastAsiaTheme="minorEastAsia"/>
          <w:b/>
          <w:sz w:val="22"/>
          <w:szCs w:val="22"/>
        </w:rPr>
        <w:tab/>
      </w:r>
      <w:r w:rsidR="000332D7" w:rsidRPr="000F5B20">
        <w:rPr>
          <w:rFonts w:eastAsiaTheme="minorEastAsia"/>
          <w:b/>
          <w:sz w:val="22"/>
          <w:szCs w:val="22"/>
        </w:rPr>
        <w:t>Index 9</w:t>
      </w:r>
      <w:r w:rsidR="00802A6A">
        <w:rPr>
          <w:rFonts w:eastAsiaTheme="minorEastAsia"/>
          <w:b/>
          <w:sz w:val="22"/>
          <w:szCs w:val="22"/>
        </w:rPr>
        <w:t xml:space="preserve"> “</w:t>
      </w:r>
      <w:r w:rsidR="000332D7" w:rsidRPr="000F5B20">
        <w:rPr>
          <w:rFonts w:eastAsiaTheme="minorEastAsia"/>
          <w:b/>
          <w:sz w:val="22"/>
          <w:szCs w:val="22"/>
        </w:rPr>
        <w:t>FR2 unknown SCell act</w:t>
      </w:r>
      <w:r w:rsidR="000332D7">
        <w:rPr>
          <w:rFonts w:eastAsiaTheme="minorEastAsia"/>
          <w:b/>
          <w:sz w:val="22"/>
          <w:szCs w:val="22"/>
        </w:rPr>
        <w:t>ivation with FG31-2 and FG31-3”;</w:t>
      </w:r>
    </w:p>
    <w:p w14:paraId="7E104634" w14:textId="7EFCD38A" w:rsidR="000332D7" w:rsidRDefault="00BC5815" w:rsidP="00254A52">
      <w:pPr>
        <w:spacing w:after="120"/>
        <w:rPr>
          <w:rFonts w:eastAsiaTheme="minorEastAsia"/>
          <w:b/>
          <w:sz w:val="22"/>
          <w:szCs w:val="22"/>
        </w:rPr>
      </w:pPr>
      <w:r>
        <w:rPr>
          <w:rFonts w:eastAsiaTheme="minorEastAsia"/>
          <w:b/>
          <w:sz w:val="22"/>
          <w:szCs w:val="22"/>
        </w:rPr>
        <w:tab/>
      </w:r>
      <w:r>
        <w:rPr>
          <w:rFonts w:eastAsiaTheme="minorEastAsia"/>
          <w:b/>
          <w:sz w:val="22"/>
          <w:szCs w:val="22"/>
        </w:rPr>
        <w:tab/>
      </w:r>
      <w:r>
        <w:rPr>
          <w:rFonts w:eastAsiaTheme="minorEastAsia"/>
          <w:b/>
          <w:sz w:val="22"/>
          <w:szCs w:val="22"/>
        </w:rPr>
        <w:tab/>
      </w:r>
      <w:r>
        <w:rPr>
          <w:rFonts w:eastAsiaTheme="minorEastAsia"/>
          <w:b/>
          <w:sz w:val="22"/>
          <w:szCs w:val="22"/>
        </w:rPr>
        <w:tab/>
      </w:r>
      <w:r w:rsidR="000332D7" w:rsidRPr="000F5B20">
        <w:rPr>
          <w:rFonts w:eastAsiaTheme="minorEastAsia"/>
          <w:b/>
          <w:sz w:val="22"/>
          <w:szCs w:val="22"/>
        </w:rPr>
        <w:t>Index 17</w:t>
      </w:r>
      <w:r w:rsidR="00802A6A">
        <w:rPr>
          <w:rFonts w:eastAsiaTheme="minorEastAsia"/>
          <w:b/>
          <w:sz w:val="22"/>
          <w:szCs w:val="22"/>
        </w:rPr>
        <w:t xml:space="preserve"> “</w:t>
      </w:r>
      <w:r w:rsidR="000332D7" w:rsidRPr="000F5B20">
        <w:rPr>
          <w:rFonts w:eastAsiaTheme="minorEastAsia"/>
          <w:b/>
          <w:sz w:val="22"/>
          <w:szCs w:val="22"/>
        </w:rPr>
        <w:t>FR1 unknown SCell activation with FG31-3”</w:t>
      </w:r>
      <w:r w:rsidR="000332D7">
        <w:rPr>
          <w:rFonts w:eastAsiaTheme="minorEastAsia"/>
          <w:b/>
          <w:sz w:val="22"/>
          <w:szCs w:val="22"/>
        </w:rPr>
        <w:t>.</w:t>
      </w:r>
    </w:p>
    <w:p w14:paraId="5C23D5D0" w14:textId="77777777" w:rsidR="009F02BB" w:rsidRPr="00546FEE" w:rsidRDefault="009F02BB" w:rsidP="006E5B64">
      <w:pPr>
        <w:spacing w:after="120"/>
        <w:rPr>
          <w:rFonts w:eastAsiaTheme="minorEastAsia"/>
          <w:sz w:val="22"/>
          <w:szCs w:val="22"/>
          <w:highlight w:val="lightGray"/>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22A3B4E5"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410E55" w:rsidRPr="00410E55">
        <w:rPr>
          <w:rFonts w:eastAsiaTheme="minorEastAsia"/>
          <w:sz w:val="22"/>
          <w:szCs w:val="22"/>
        </w:rPr>
        <w:t>RRM performance requirements for FR2 SCell activation delay reduction</w:t>
      </w:r>
      <w:r w:rsidR="001B1EEE" w:rsidRPr="00910913">
        <w:rPr>
          <w:rFonts w:eastAsiaTheme="minorEastAsia" w:hint="eastAsia"/>
          <w:sz w:val="22"/>
          <w:szCs w:val="22"/>
        </w:rPr>
        <w:t xml:space="preserve">, with the following </w:t>
      </w:r>
      <w:r w:rsidR="00CF32E4">
        <w:rPr>
          <w:rFonts w:eastAsiaTheme="minorEastAsia"/>
          <w:sz w:val="22"/>
          <w:szCs w:val="22"/>
        </w:rPr>
        <w:t>observation</w:t>
      </w:r>
      <w:r w:rsidR="00DE35BF">
        <w:rPr>
          <w:rFonts w:eastAsiaTheme="minorEastAsia"/>
          <w:sz w:val="22"/>
          <w:szCs w:val="22"/>
        </w:rPr>
        <w:t>s</w:t>
      </w:r>
      <w:r w:rsidR="00CF32E4">
        <w:rPr>
          <w:rFonts w:eastAsiaTheme="minorEastAsia"/>
          <w:sz w:val="22"/>
          <w:szCs w:val="22"/>
        </w:rPr>
        <w:t xml:space="preserve"> and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149A19BB" w14:textId="77777777" w:rsidR="000B64A5" w:rsidRPr="00BF55D1" w:rsidRDefault="000B64A5" w:rsidP="000B64A5">
      <w:pPr>
        <w:spacing w:after="120"/>
        <w:rPr>
          <w:rFonts w:eastAsiaTheme="minorEastAsia"/>
          <w:b/>
          <w:sz w:val="22"/>
          <w:szCs w:val="22"/>
          <w:lang w:val="x-none"/>
        </w:rPr>
      </w:pPr>
      <w:r w:rsidRPr="00BF55D1">
        <w:rPr>
          <w:rFonts w:eastAsiaTheme="minorEastAsia"/>
          <w:b/>
          <w:sz w:val="22"/>
          <w:szCs w:val="22"/>
          <w:lang w:val="x-none"/>
        </w:rPr>
        <w:t xml:space="preserve">Proposal 1: </w:t>
      </w:r>
      <w:r>
        <w:rPr>
          <w:rFonts w:eastAsiaTheme="minorEastAsia"/>
          <w:b/>
          <w:sz w:val="22"/>
          <w:szCs w:val="22"/>
          <w:lang w:val="x-none"/>
        </w:rPr>
        <w:t>I</w:t>
      </w:r>
      <w:r w:rsidRPr="00297C13">
        <w:rPr>
          <w:rFonts w:eastAsiaTheme="minorEastAsia"/>
          <w:b/>
          <w:sz w:val="22"/>
          <w:szCs w:val="22"/>
          <w:lang w:val="x-none"/>
        </w:rPr>
        <w:t>t is necessary to define test cases for both FR1 and FR2 SCell activation delay reduction.</w:t>
      </w:r>
    </w:p>
    <w:p w14:paraId="76D9DD04" w14:textId="77777777" w:rsidR="000B64A5" w:rsidRPr="007323FE" w:rsidRDefault="000B64A5" w:rsidP="000B64A5">
      <w:pPr>
        <w:spacing w:after="120"/>
        <w:rPr>
          <w:rFonts w:eastAsiaTheme="minorEastAsia"/>
          <w:b/>
          <w:sz w:val="22"/>
          <w:szCs w:val="22"/>
        </w:rPr>
      </w:pPr>
      <w:r>
        <w:rPr>
          <w:rFonts w:eastAsiaTheme="minorEastAsia"/>
          <w:b/>
          <w:sz w:val="22"/>
          <w:szCs w:val="22"/>
        </w:rPr>
        <w:lastRenderedPageBreak/>
        <w:t>Proposal 2</w:t>
      </w:r>
      <w:r w:rsidRPr="007323FE">
        <w:rPr>
          <w:rFonts w:eastAsiaTheme="minorEastAsia"/>
          <w:b/>
          <w:sz w:val="22"/>
          <w:szCs w:val="22"/>
        </w:rPr>
        <w:t xml:space="preserve">: </w:t>
      </w:r>
      <w:r w:rsidRPr="00E24073">
        <w:rPr>
          <w:rFonts w:eastAsiaTheme="minorEastAsia"/>
          <w:b/>
          <w:sz w:val="22"/>
          <w:szCs w:val="22"/>
        </w:rPr>
        <w:t xml:space="preserve">It’s necessary to verify that the reported L1-RSRP result can meet the accuracy requirements specified in TS38.133 clause 10.1.20.1/2. </w:t>
      </w:r>
      <w:r>
        <w:rPr>
          <w:rFonts w:eastAsiaTheme="minorEastAsia"/>
          <w:b/>
          <w:sz w:val="22"/>
          <w:szCs w:val="22"/>
        </w:rPr>
        <w:t>And</w:t>
      </w:r>
      <w:r w:rsidRPr="00E24073">
        <w:rPr>
          <w:rFonts w:eastAsiaTheme="minorEastAsia"/>
          <w:b/>
          <w:sz w:val="22"/>
          <w:szCs w:val="22"/>
        </w:rPr>
        <w:t xml:space="preserve"> it’s preferred to verify beam sweeping factor reduction of X1 and X2 in the same test case.</w:t>
      </w:r>
    </w:p>
    <w:p w14:paraId="1F00EA9A" w14:textId="77777777" w:rsidR="000B64A5" w:rsidRDefault="000B64A5" w:rsidP="000B64A5">
      <w:pPr>
        <w:spacing w:after="120"/>
        <w:rPr>
          <w:rFonts w:eastAsiaTheme="minorEastAsia"/>
          <w:b/>
          <w:sz w:val="22"/>
          <w:szCs w:val="22"/>
          <w:lang w:val="x-none"/>
        </w:rPr>
      </w:pPr>
      <w:r>
        <w:rPr>
          <w:rFonts w:eastAsiaTheme="minorEastAsia"/>
          <w:b/>
          <w:sz w:val="22"/>
          <w:szCs w:val="22"/>
          <w:lang w:val="x-none"/>
        </w:rPr>
        <w:t>Proposal 3</w:t>
      </w:r>
      <w:r w:rsidRPr="007519BB">
        <w:rPr>
          <w:rFonts w:eastAsiaTheme="minorEastAsia" w:hint="eastAsia"/>
          <w:b/>
          <w:sz w:val="22"/>
          <w:szCs w:val="22"/>
          <w:lang w:val="x-none"/>
        </w:rPr>
        <w:t>:</w:t>
      </w:r>
      <w:r w:rsidRPr="007519BB">
        <w:rPr>
          <w:rFonts w:eastAsiaTheme="minorEastAsia"/>
          <w:b/>
          <w:sz w:val="22"/>
          <w:szCs w:val="22"/>
          <w:lang w:val="x-none"/>
        </w:rPr>
        <w:t xml:space="preserve"> </w:t>
      </w:r>
      <w:r>
        <w:rPr>
          <w:rFonts w:eastAsiaTheme="minorEastAsia"/>
          <w:b/>
          <w:sz w:val="22"/>
          <w:szCs w:val="22"/>
          <w:lang w:val="x-none"/>
        </w:rPr>
        <w:t>F</w:t>
      </w:r>
      <w:r w:rsidRPr="007519BB">
        <w:rPr>
          <w:rFonts w:eastAsiaTheme="minorEastAsia"/>
          <w:b/>
          <w:sz w:val="22"/>
          <w:szCs w:val="22"/>
          <w:lang w:val="x-none"/>
        </w:rPr>
        <w:t>or FR2 SCell activation, the enhancements that “use SSB periodicity instead of SMTC periodicity” and “performing L1-RSRP measurement is performed in non-DRX mode even DRX is configured” can be verified in TCs with “Rx beam sweeping factors reduction”.</w:t>
      </w:r>
    </w:p>
    <w:p w14:paraId="0134CB13" w14:textId="77777777" w:rsidR="000B64A5" w:rsidRPr="007519BB" w:rsidRDefault="000B64A5" w:rsidP="000B64A5">
      <w:pPr>
        <w:spacing w:after="120"/>
        <w:rPr>
          <w:rFonts w:eastAsiaTheme="minorEastAsia"/>
          <w:b/>
          <w:sz w:val="22"/>
          <w:szCs w:val="22"/>
          <w:lang w:val="x-none"/>
        </w:rPr>
      </w:pPr>
      <w:r>
        <w:rPr>
          <w:rFonts w:eastAsiaTheme="minorEastAsia"/>
          <w:b/>
          <w:sz w:val="22"/>
          <w:szCs w:val="22"/>
          <w:lang w:val="x-none"/>
        </w:rPr>
        <w:t xml:space="preserve">Proposal 4: </w:t>
      </w:r>
      <w:r w:rsidRPr="0055036E">
        <w:rPr>
          <w:rFonts w:eastAsiaTheme="minorEastAsia"/>
          <w:b/>
          <w:sz w:val="22"/>
          <w:szCs w:val="22"/>
          <w:lang w:val="x-none"/>
        </w:rPr>
        <w:t>For FR1 SCell activation, dedicated TC is needed for “use SSB periodicity instead of SMTC periodicity” and “performing L1-RSRP measurement is performed in non-DRX mode even DRX is configured”.</w:t>
      </w:r>
    </w:p>
    <w:p w14:paraId="615F430F" w14:textId="77777777" w:rsidR="000B64A5" w:rsidRPr="00024250" w:rsidRDefault="000B64A5" w:rsidP="000B64A5">
      <w:pPr>
        <w:spacing w:after="120"/>
        <w:rPr>
          <w:rFonts w:eastAsiaTheme="minorEastAsia"/>
          <w:sz w:val="22"/>
          <w:szCs w:val="22"/>
          <w:lang w:val="x-none"/>
        </w:rPr>
      </w:pPr>
      <w:r>
        <w:rPr>
          <w:rFonts w:eastAsiaTheme="minorEastAsia"/>
          <w:b/>
          <w:sz w:val="22"/>
          <w:szCs w:val="22"/>
          <w:lang w:val="x-none"/>
        </w:rPr>
        <w:t>Proposal 5</w:t>
      </w:r>
      <w:r w:rsidRPr="007519BB">
        <w:rPr>
          <w:rFonts w:eastAsiaTheme="minorEastAsia" w:hint="eastAsia"/>
          <w:b/>
          <w:sz w:val="22"/>
          <w:szCs w:val="22"/>
          <w:lang w:val="x-none"/>
        </w:rPr>
        <w:t>:</w:t>
      </w:r>
      <w:r>
        <w:rPr>
          <w:rFonts w:eastAsiaTheme="minorEastAsia"/>
          <w:b/>
          <w:sz w:val="22"/>
          <w:szCs w:val="22"/>
          <w:lang w:val="x-none"/>
        </w:rPr>
        <w:t xml:space="preserve"> </w:t>
      </w:r>
      <w:r w:rsidRPr="00A30C12">
        <w:rPr>
          <w:rFonts w:eastAsiaTheme="minorEastAsia"/>
          <w:b/>
          <w:sz w:val="22"/>
          <w:szCs w:val="22"/>
          <w:lang w:val="x-none"/>
        </w:rPr>
        <w:t>UE only needs to pass the test in one of the modes including NR CA, EN-DC, N</w:t>
      </w:r>
      <w:r>
        <w:rPr>
          <w:rFonts w:eastAsiaTheme="minorEastAsia"/>
          <w:b/>
          <w:sz w:val="22"/>
          <w:szCs w:val="22"/>
          <w:lang w:val="x-none"/>
        </w:rPr>
        <w:t>R-DC to verify each enhancement</w:t>
      </w:r>
      <w:r w:rsidRPr="00024250">
        <w:rPr>
          <w:rFonts w:eastAsiaTheme="minorEastAsia"/>
          <w:b/>
          <w:sz w:val="22"/>
          <w:szCs w:val="22"/>
          <w:lang w:val="x-none"/>
        </w:rPr>
        <w:t>.</w:t>
      </w:r>
    </w:p>
    <w:p w14:paraId="0A744FC4" w14:textId="77777777" w:rsidR="000B64A5" w:rsidRPr="000B253F" w:rsidRDefault="000B64A5" w:rsidP="000B64A5">
      <w:pPr>
        <w:spacing w:after="120"/>
        <w:rPr>
          <w:rFonts w:eastAsiaTheme="minorEastAsia"/>
          <w:b/>
          <w:sz w:val="22"/>
          <w:szCs w:val="22"/>
        </w:rPr>
      </w:pPr>
      <w:r w:rsidRPr="000B253F">
        <w:rPr>
          <w:rFonts w:eastAsiaTheme="minorEastAsia"/>
          <w:b/>
          <w:sz w:val="22"/>
          <w:szCs w:val="22"/>
        </w:rPr>
        <w:t>Observation 1:</w:t>
      </w:r>
      <w:r>
        <w:rPr>
          <w:rFonts w:eastAsiaTheme="minorEastAsia"/>
          <w:b/>
          <w:sz w:val="22"/>
          <w:szCs w:val="22"/>
        </w:rPr>
        <w:t xml:space="preserve"> </w:t>
      </w:r>
      <w:r w:rsidRPr="000B253F">
        <w:rPr>
          <w:rFonts w:eastAsiaTheme="minorEastAsia"/>
          <w:b/>
          <w:sz w:val="22"/>
          <w:szCs w:val="22"/>
        </w:rPr>
        <w:t>Since the enhancements for different scenarios including multiple SCell activation, direct SCell activation, PUCCH SCell activation, are expanded from the enhancements for FR2/FR1 unknown SCell activation, it’s not necessary to design test case</w:t>
      </w:r>
      <w:r>
        <w:rPr>
          <w:rFonts w:eastAsiaTheme="minorEastAsia"/>
          <w:b/>
          <w:sz w:val="22"/>
          <w:szCs w:val="22"/>
        </w:rPr>
        <w:t>s</w:t>
      </w:r>
      <w:r w:rsidRPr="000B253F">
        <w:rPr>
          <w:rFonts w:eastAsiaTheme="minorEastAsia"/>
          <w:b/>
          <w:sz w:val="22"/>
          <w:szCs w:val="22"/>
        </w:rPr>
        <w:t xml:space="preserve"> for all scenarios.</w:t>
      </w:r>
    </w:p>
    <w:p w14:paraId="2B24D2F1" w14:textId="77777777" w:rsidR="000B64A5" w:rsidRDefault="000B64A5" w:rsidP="000B64A5">
      <w:pPr>
        <w:spacing w:after="120"/>
        <w:rPr>
          <w:rFonts w:eastAsiaTheme="minorEastAsia"/>
          <w:b/>
          <w:sz w:val="22"/>
          <w:szCs w:val="22"/>
        </w:rPr>
      </w:pPr>
      <w:r>
        <w:rPr>
          <w:rFonts w:eastAsiaTheme="minorEastAsia"/>
          <w:b/>
          <w:sz w:val="22"/>
          <w:szCs w:val="22"/>
        </w:rPr>
        <w:t>Proposal 6</w:t>
      </w:r>
      <w:r w:rsidRPr="000F5B20">
        <w:rPr>
          <w:rFonts w:eastAsiaTheme="minorEastAsia"/>
          <w:b/>
          <w:sz w:val="22"/>
          <w:szCs w:val="22"/>
        </w:rPr>
        <w:t xml:space="preserve">: </w:t>
      </w:r>
      <w:r>
        <w:rPr>
          <w:rFonts w:eastAsiaTheme="minorEastAsia"/>
          <w:b/>
          <w:sz w:val="22"/>
          <w:szCs w:val="22"/>
        </w:rPr>
        <w:t xml:space="preserve">It’s </w:t>
      </w:r>
      <w:r w:rsidRPr="000F5B20">
        <w:rPr>
          <w:rFonts w:eastAsiaTheme="minorEastAsia"/>
          <w:b/>
          <w:sz w:val="22"/>
          <w:szCs w:val="22"/>
        </w:rPr>
        <w:t>sufficient</w:t>
      </w:r>
      <w:r>
        <w:rPr>
          <w:rFonts w:eastAsiaTheme="minorEastAsia"/>
          <w:b/>
          <w:sz w:val="22"/>
          <w:szCs w:val="22"/>
        </w:rPr>
        <w:t xml:space="preserve"> with the following test cases:</w:t>
      </w:r>
    </w:p>
    <w:p w14:paraId="3EBD3EFE" w14:textId="77777777" w:rsidR="000B64A5" w:rsidRDefault="000B64A5" w:rsidP="000B64A5">
      <w:pPr>
        <w:spacing w:after="120"/>
        <w:rPr>
          <w:rFonts w:eastAsiaTheme="minorEastAsia"/>
          <w:b/>
          <w:sz w:val="22"/>
          <w:szCs w:val="22"/>
        </w:rPr>
      </w:pPr>
      <w:r>
        <w:rPr>
          <w:rFonts w:eastAsiaTheme="minorEastAsia"/>
          <w:b/>
          <w:sz w:val="22"/>
          <w:szCs w:val="22"/>
        </w:rPr>
        <w:tab/>
      </w:r>
      <w:r>
        <w:rPr>
          <w:rFonts w:eastAsiaTheme="minorEastAsia"/>
          <w:b/>
          <w:sz w:val="22"/>
          <w:szCs w:val="22"/>
        </w:rPr>
        <w:tab/>
      </w:r>
      <w:r>
        <w:rPr>
          <w:rFonts w:eastAsiaTheme="minorEastAsia"/>
          <w:b/>
          <w:sz w:val="22"/>
          <w:szCs w:val="22"/>
        </w:rPr>
        <w:tab/>
      </w:r>
      <w:r>
        <w:rPr>
          <w:rFonts w:eastAsiaTheme="minorEastAsia"/>
          <w:b/>
          <w:sz w:val="22"/>
          <w:szCs w:val="22"/>
        </w:rPr>
        <w:tab/>
      </w:r>
      <w:r w:rsidRPr="000F5B20">
        <w:rPr>
          <w:rFonts w:eastAsiaTheme="minorEastAsia"/>
          <w:b/>
          <w:sz w:val="22"/>
          <w:szCs w:val="22"/>
        </w:rPr>
        <w:t>Index 1</w:t>
      </w:r>
      <w:r>
        <w:rPr>
          <w:rFonts w:eastAsiaTheme="minorEastAsia"/>
          <w:b/>
          <w:sz w:val="22"/>
          <w:szCs w:val="22"/>
        </w:rPr>
        <w:t xml:space="preserve"> “</w:t>
      </w:r>
      <w:r w:rsidRPr="000F5B20">
        <w:rPr>
          <w:rFonts w:eastAsiaTheme="minorEastAsia"/>
          <w:b/>
          <w:sz w:val="22"/>
          <w:szCs w:val="22"/>
        </w:rPr>
        <w:t>FR2 unknown SC</w:t>
      </w:r>
      <w:r>
        <w:rPr>
          <w:rFonts w:eastAsiaTheme="minorEastAsia"/>
          <w:b/>
          <w:sz w:val="22"/>
          <w:szCs w:val="22"/>
        </w:rPr>
        <w:t>ell activation with L3 report”;</w:t>
      </w:r>
    </w:p>
    <w:p w14:paraId="7D266F23" w14:textId="77777777" w:rsidR="000B64A5" w:rsidRDefault="000B64A5" w:rsidP="000B64A5">
      <w:pPr>
        <w:spacing w:after="120"/>
        <w:rPr>
          <w:rFonts w:eastAsiaTheme="minorEastAsia"/>
          <w:b/>
          <w:sz w:val="22"/>
          <w:szCs w:val="22"/>
        </w:rPr>
      </w:pPr>
      <w:r>
        <w:rPr>
          <w:rFonts w:eastAsiaTheme="minorEastAsia"/>
          <w:b/>
          <w:sz w:val="22"/>
          <w:szCs w:val="22"/>
        </w:rPr>
        <w:tab/>
      </w:r>
      <w:r>
        <w:rPr>
          <w:rFonts w:eastAsiaTheme="minorEastAsia"/>
          <w:b/>
          <w:sz w:val="22"/>
          <w:szCs w:val="22"/>
        </w:rPr>
        <w:tab/>
      </w:r>
      <w:r>
        <w:rPr>
          <w:rFonts w:eastAsiaTheme="minorEastAsia"/>
          <w:b/>
          <w:sz w:val="22"/>
          <w:szCs w:val="22"/>
        </w:rPr>
        <w:tab/>
      </w:r>
      <w:r>
        <w:rPr>
          <w:rFonts w:eastAsiaTheme="minorEastAsia"/>
          <w:b/>
          <w:sz w:val="22"/>
          <w:szCs w:val="22"/>
        </w:rPr>
        <w:tab/>
      </w:r>
      <w:r w:rsidRPr="000F5B20">
        <w:rPr>
          <w:rFonts w:eastAsiaTheme="minorEastAsia"/>
          <w:b/>
          <w:sz w:val="22"/>
          <w:szCs w:val="22"/>
        </w:rPr>
        <w:t>Index 5</w:t>
      </w:r>
      <w:r>
        <w:rPr>
          <w:rFonts w:eastAsiaTheme="minorEastAsia"/>
          <w:b/>
          <w:sz w:val="22"/>
          <w:szCs w:val="22"/>
        </w:rPr>
        <w:t xml:space="preserve"> “</w:t>
      </w:r>
      <w:r w:rsidRPr="000F5B20">
        <w:rPr>
          <w:rFonts w:eastAsiaTheme="minorEastAsia"/>
          <w:b/>
          <w:sz w:val="22"/>
          <w:szCs w:val="22"/>
        </w:rPr>
        <w:t>FR1 unknown SC</w:t>
      </w:r>
      <w:r>
        <w:rPr>
          <w:rFonts w:eastAsiaTheme="minorEastAsia"/>
          <w:b/>
          <w:sz w:val="22"/>
          <w:szCs w:val="22"/>
        </w:rPr>
        <w:t>ell activation with L3 report”;</w:t>
      </w:r>
    </w:p>
    <w:p w14:paraId="46827BE3" w14:textId="77777777" w:rsidR="000B64A5" w:rsidRDefault="000B64A5" w:rsidP="000B64A5">
      <w:pPr>
        <w:spacing w:after="120"/>
        <w:rPr>
          <w:rFonts w:eastAsiaTheme="minorEastAsia"/>
          <w:b/>
          <w:sz w:val="22"/>
          <w:szCs w:val="22"/>
        </w:rPr>
      </w:pPr>
      <w:r>
        <w:rPr>
          <w:rFonts w:eastAsiaTheme="minorEastAsia"/>
          <w:b/>
          <w:sz w:val="22"/>
          <w:szCs w:val="22"/>
        </w:rPr>
        <w:tab/>
      </w:r>
      <w:r>
        <w:rPr>
          <w:rFonts w:eastAsiaTheme="minorEastAsia"/>
          <w:b/>
          <w:sz w:val="22"/>
          <w:szCs w:val="22"/>
        </w:rPr>
        <w:tab/>
      </w:r>
      <w:r>
        <w:rPr>
          <w:rFonts w:eastAsiaTheme="minorEastAsia"/>
          <w:b/>
          <w:sz w:val="22"/>
          <w:szCs w:val="22"/>
        </w:rPr>
        <w:tab/>
      </w:r>
      <w:r>
        <w:rPr>
          <w:rFonts w:eastAsiaTheme="minorEastAsia"/>
          <w:b/>
          <w:sz w:val="22"/>
          <w:szCs w:val="22"/>
        </w:rPr>
        <w:tab/>
      </w:r>
      <w:r w:rsidRPr="000F5B20">
        <w:rPr>
          <w:rFonts w:eastAsiaTheme="minorEastAsia"/>
          <w:b/>
          <w:sz w:val="22"/>
          <w:szCs w:val="22"/>
        </w:rPr>
        <w:t>Index 9</w:t>
      </w:r>
      <w:r>
        <w:rPr>
          <w:rFonts w:eastAsiaTheme="minorEastAsia"/>
          <w:b/>
          <w:sz w:val="22"/>
          <w:szCs w:val="22"/>
        </w:rPr>
        <w:t xml:space="preserve"> “</w:t>
      </w:r>
      <w:r w:rsidRPr="000F5B20">
        <w:rPr>
          <w:rFonts w:eastAsiaTheme="minorEastAsia"/>
          <w:b/>
          <w:sz w:val="22"/>
          <w:szCs w:val="22"/>
        </w:rPr>
        <w:t>FR2 unknown SCell act</w:t>
      </w:r>
      <w:r>
        <w:rPr>
          <w:rFonts w:eastAsiaTheme="minorEastAsia"/>
          <w:b/>
          <w:sz w:val="22"/>
          <w:szCs w:val="22"/>
        </w:rPr>
        <w:t>ivation with FG31-2 and FG31-3”;</w:t>
      </w:r>
    </w:p>
    <w:p w14:paraId="16D79C24" w14:textId="77777777" w:rsidR="000B64A5" w:rsidRDefault="000B64A5" w:rsidP="000B64A5">
      <w:pPr>
        <w:spacing w:after="120"/>
        <w:rPr>
          <w:rFonts w:eastAsiaTheme="minorEastAsia"/>
          <w:b/>
          <w:sz w:val="22"/>
          <w:szCs w:val="22"/>
        </w:rPr>
      </w:pPr>
      <w:r>
        <w:rPr>
          <w:rFonts w:eastAsiaTheme="minorEastAsia"/>
          <w:b/>
          <w:sz w:val="22"/>
          <w:szCs w:val="22"/>
        </w:rPr>
        <w:tab/>
      </w:r>
      <w:r>
        <w:rPr>
          <w:rFonts w:eastAsiaTheme="minorEastAsia"/>
          <w:b/>
          <w:sz w:val="22"/>
          <w:szCs w:val="22"/>
        </w:rPr>
        <w:tab/>
      </w:r>
      <w:r>
        <w:rPr>
          <w:rFonts w:eastAsiaTheme="minorEastAsia"/>
          <w:b/>
          <w:sz w:val="22"/>
          <w:szCs w:val="22"/>
        </w:rPr>
        <w:tab/>
      </w:r>
      <w:r>
        <w:rPr>
          <w:rFonts w:eastAsiaTheme="minorEastAsia"/>
          <w:b/>
          <w:sz w:val="22"/>
          <w:szCs w:val="22"/>
        </w:rPr>
        <w:tab/>
      </w:r>
      <w:r w:rsidRPr="000F5B20">
        <w:rPr>
          <w:rFonts w:eastAsiaTheme="minorEastAsia"/>
          <w:b/>
          <w:sz w:val="22"/>
          <w:szCs w:val="22"/>
        </w:rPr>
        <w:t>Index 17</w:t>
      </w:r>
      <w:r>
        <w:rPr>
          <w:rFonts w:eastAsiaTheme="minorEastAsia"/>
          <w:b/>
          <w:sz w:val="22"/>
          <w:szCs w:val="22"/>
        </w:rPr>
        <w:t xml:space="preserve"> “</w:t>
      </w:r>
      <w:r w:rsidRPr="000F5B20">
        <w:rPr>
          <w:rFonts w:eastAsiaTheme="minorEastAsia"/>
          <w:b/>
          <w:sz w:val="22"/>
          <w:szCs w:val="22"/>
        </w:rPr>
        <w:t>FR1 unknown SCell activation with FG31-3”</w:t>
      </w:r>
      <w:r>
        <w:rPr>
          <w:rFonts w:eastAsiaTheme="minorEastAsia"/>
          <w:b/>
          <w:sz w:val="22"/>
          <w:szCs w:val="22"/>
        </w:rPr>
        <w:t>.</w:t>
      </w:r>
    </w:p>
    <w:p w14:paraId="72CDBC15" w14:textId="2D33A398" w:rsidR="00955D13" w:rsidRPr="000B64A5"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790A9671" w:rsidR="00A37E6F" w:rsidRPr="006E5668" w:rsidRDefault="002F402E" w:rsidP="008759F5">
      <w:pPr>
        <w:pStyle w:val="affd"/>
        <w:numPr>
          <w:ilvl w:val="0"/>
          <w:numId w:val="28"/>
        </w:numPr>
        <w:ind w:firstLineChars="0"/>
        <w:rPr>
          <w:sz w:val="22"/>
          <w:szCs w:val="22"/>
          <w:lang w:val="en-US"/>
        </w:rPr>
      </w:pPr>
      <w:r w:rsidRPr="002F402E">
        <w:rPr>
          <w:sz w:val="22"/>
          <w:szCs w:val="22"/>
          <w:lang w:val="en-US"/>
        </w:rPr>
        <w:t>R4-2321521</w:t>
      </w:r>
      <w:r w:rsidR="00114D75">
        <w:rPr>
          <w:sz w:val="22"/>
          <w:szCs w:val="22"/>
          <w:lang w:val="en-US"/>
        </w:rPr>
        <w:t xml:space="preserve">, </w:t>
      </w:r>
      <w:r w:rsidRPr="002F402E">
        <w:rPr>
          <w:sz w:val="22"/>
          <w:szCs w:val="22"/>
          <w:lang w:val="en-US"/>
        </w:rPr>
        <w:t>WF for [109][208] NR_RRM_enh3_part1</w:t>
      </w:r>
      <w:r w:rsidR="0017428F">
        <w:rPr>
          <w:sz w:val="22"/>
          <w:szCs w:val="22"/>
          <w:lang w:val="en-US"/>
        </w:rPr>
        <w:t>,</w:t>
      </w:r>
      <w:r w:rsidR="00761E27">
        <w:rPr>
          <w:sz w:val="22"/>
          <w:szCs w:val="22"/>
          <w:lang w:val="en-US"/>
        </w:rPr>
        <w:t xml:space="preserve"> </w:t>
      </w:r>
      <w:r w:rsidR="006E5668">
        <w:rPr>
          <w:sz w:val="22"/>
          <w:szCs w:val="22"/>
          <w:lang w:val="en-US"/>
        </w:rPr>
        <w:t>Apple</w:t>
      </w:r>
      <w:r w:rsidR="00484157">
        <w:rPr>
          <w:sz w:val="22"/>
          <w:szCs w:val="22"/>
          <w:lang w:val="en-US"/>
        </w:rPr>
        <w:t xml:space="preserve">, </w:t>
      </w:r>
      <w:r w:rsidR="006E5668">
        <w:rPr>
          <w:sz w:val="22"/>
          <w:szCs w:val="22"/>
        </w:rPr>
        <w:t>RAN4 #</w:t>
      </w:r>
      <w:r w:rsidR="00FE42C2" w:rsidRPr="00FE42C2">
        <w:rPr>
          <w:sz w:val="22"/>
          <w:szCs w:val="22"/>
        </w:rPr>
        <w:t>10</w:t>
      </w:r>
      <w:r w:rsidR="008759F5">
        <w:rPr>
          <w:sz w:val="22"/>
          <w:szCs w:val="22"/>
        </w:rPr>
        <w:t>9</w:t>
      </w:r>
      <w:r w:rsidR="006E5668" w:rsidRPr="00CD5947">
        <w:rPr>
          <w:sz w:val="22"/>
          <w:szCs w:val="22"/>
        </w:rPr>
        <w:t xml:space="preserve">, </w:t>
      </w:r>
      <w:r w:rsidR="008759F5" w:rsidRPr="008759F5">
        <w:rPr>
          <w:sz w:val="22"/>
          <w:szCs w:val="22"/>
          <w:lang w:eastAsia="zh-CN"/>
        </w:rPr>
        <w:t>November</w:t>
      </w:r>
      <w:r w:rsidR="00C214C7">
        <w:rPr>
          <w:sz w:val="22"/>
          <w:szCs w:val="22"/>
        </w:rPr>
        <w:t xml:space="preserve"> 2023</w:t>
      </w:r>
      <w:r w:rsidR="006E5668" w:rsidRPr="00CD5947">
        <w:rPr>
          <w:sz w:val="22"/>
          <w:szCs w:val="22"/>
        </w:rPr>
        <w:t>.</w:t>
      </w:r>
    </w:p>
    <w:sectPr w:rsidR="00A37E6F" w:rsidRPr="006E566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67878" w14:textId="77777777" w:rsidR="001C5A64" w:rsidRDefault="001C5A64">
      <w:r>
        <w:separator/>
      </w:r>
    </w:p>
  </w:endnote>
  <w:endnote w:type="continuationSeparator" w:id="0">
    <w:p w14:paraId="0011687A" w14:textId="77777777" w:rsidR="001C5A64" w:rsidRDefault="001C5A64">
      <w:r>
        <w:continuationSeparator/>
      </w:r>
    </w:p>
  </w:endnote>
  <w:endnote w:type="continuationNotice" w:id="1">
    <w:p w14:paraId="0FEA4639" w14:textId="77777777" w:rsidR="001C5A64" w:rsidRDefault="001C5A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95DEC" w14:textId="77777777" w:rsidR="001C5A64" w:rsidRDefault="001C5A64">
      <w:r>
        <w:separator/>
      </w:r>
    </w:p>
  </w:footnote>
  <w:footnote w:type="continuationSeparator" w:id="0">
    <w:p w14:paraId="238AF740" w14:textId="77777777" w:rsidR="001C5A64" w:rsidRDefault="001C5A64">
      <w:r>
        <w:continuationSeparator/>
      </w:r>
    </w:p>
  </w:footnote>
  <w:footnote w:type="continuationNotice" w:id="1">
    <w:p w14:paraId="0C7D8DAF" w14:textId="77777777" w:rsidR="001C5A64" w:rsidRDefault="001C5A6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6"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25"/>
  </w:num>
  <w:num w:numId="12">
    <w:abstractNumId w:val="16"/>
  </w:num>
  <w:num w:numId="13">
    <w:abstractNumId w:val="26"/>
  </w:num>
  <w:num w:numId="14">
    <w:abstractNumId w:val="8"/>
  </w:num>
  <w:num w:numId="15">
    <w:abstractNumId w:val="1"/>
  </w:num>
  <w:num w:numId="16">
    <w:abstractNumId w:val="29"/>
  </w:num>
  <w:num w:numId="17">
    <w:abstractNumId w:val="7"/>
  </w:num>
  <w:num w:numId="18">
    <w:abstractNumId w:val="22"/>
  </w:num>
  <w:num w:numId="19">
    <w:abstractNumId w:val="4"/>
  </w:num>
  <w:num w:numId="20">
    <w:abstractNumId w:val="9"/>
  </w:num>
  <w:num w:numId="21">
    <w:abstractNumId w:val="15"/>
  </w:num>
  <w:num w:numId="22">
    <w:abstractNumId w:val="18"/>
  </w:num>
  <w:num w:numId="23">
    <w:abstractNumId w:val="10"/>
  </w:num>
  <w:num w:numId="24">
    <w:abstractNumId w:val="12"/>
  </w:num>
  <w:num w:numId="25">
    <w:abstractNumId w:val="17"/>
  </w:num>
  <w:num w:numId="26">
    <w:abstractNumId w:val="5"/>
  </w:num>
  <w:num w:numId="27">
    <w:abstractNumId w:val="11"/>
  </w:num>
  <w:num w:numId="28">
    <w:abstractNumId w:val="27"/>
  </w:num>
  <w:num w:numId="29">
    <w:abstractNumId w:val="18"/>
  </w:num>
  <w:num w:numId="30">
    <w:abstractNumId w:val="19"/>
  </w:num>
  <w:num w:numId="31">
    <w:abstractNumId w:val="21"/>
  </w:num>
  <w:num w:numId="32">
    <w:abstractNumId w:val="13"/>
  </w:num>
  <w:num w:numId="33">
    <w:abstractNumId w:val="20"/>
  </w:num>
  <w:num w:numId="34">
    <w:abstractNumId w:val="23"/>
  </w:num>
  <w:num w:numId="35">
    <w:abstractNumId w:val="3"/>
  </w:num>
  <w:num w:numId="36">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A45"/>
    <w:rsid w:val="00007B4C"/>
    <w:rsid w:val="00007E0C"/>
    <w:rsid w:val="00007FDF"/>
    <w:rsid w:val="00011E42"/>
    <w:rsid w:val="00012E14"/>
    <w:rsid w:val="000133FC"/>
    <w:rsid w:val="00013A17"/>
    <w:rsid w:val="00013DD3"/>
    <w:rsid w:val="0001511B"/>
    <w:rsid w:val="00016123"/>
    <w:rsid w:val="00016820"/>
    <w:rsid w:val="000172F0"/>
    <w:rsid w:val="000176CE"/>
    <w:rsid w:val="000176F5"/>
    <w:rsid w:val="0002052C"/>
    <w:rsid w:val="0002147C"/>
    <w:rsid w:val="00021743"/>
    <w:rsid w:val="00021CAE"/>
    <w:rsid w:val="00021F19"/>
    <w:rsid w:val="000224EE"/>
    <w:rsid w:val="0002357C"/>
    <w:rsid w:val="000240C4"/>
    <w:rsid w:val="00024250"/>
    <w:rsid w:val="00024338"/>
    <w:rsid w:val="000243FC"/>
    <w:rsid w:val="00024952"/>
    <w:rsid w:val="00024B11"/>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51EF"/>
    <w:rsid w:val="0003527C"/>
    <w:rsid w:val="0003571D"/>
    <w:rsid w:val="00035744"/>
    <w:rsid w:val="00035E3A"/>
    <w:rsid w:val="00035FFE"/>
    <w:rsid w:val="000370D6"/>
    <w:rsid w:val="0003732D"/>
    <w:rsid w:val="000379E3"/>
    <w:rsid w:val="00040AFB"/>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0DAD"/>
    <w:rsid w:val="00051788"/>
    <w:rsid w:val="00051B2A"/>
    <w:rsid w:val="00051C39"/>
    <w:rsid w:val="000523C0"/>
    <w:rsid w:val="000527A5"/>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CF2"/>
    <w:rsid w:val="00060EEF"/>
    <w:rsid w:val="00061A84"/>
    <w:rsid w:val="00061A8B"/>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D9A"/>
    <w:rsid w:val="00082E1A"/>
    <w:rsid w:val="00083AED"/>
    <w:rsid w:val="00084C37"/>
    <w:rsid w:val="0008566E"/>
    <w:rsid w:val="000858A1"/>
    <w:rsid w:val="000864C9"/>
    <w:rsid w:val="00086EB0"/>
    <w:rsid w:val="00087120"/>
    <w:rsid w:val="00087799"/>
    <w:rsid w:val="0009009D"/>
    <w:rsid w:val="000906ED"/>
    <w:rsid w:val="00090EB1"/>
    <w:rsid w:val="00091476"/>
    <w:rsid w:val="0009154D"/>
    <w:rsid w:val="00092B02"/>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BAB"/>
    <w:rsid w:val="000B5E5E"/>
    <w:rsid w:val="000B641D"/>
    <w:rsid w:val="000B64A5"/>
    <w:rsid w:val="000B7388"/>
    <w:rsid w:val="000B76DA"/>
    <w:rsid w:val="000B7F43"/>
    <w:rsid w:val="000C00EF"/>
    <w:rsid w:val="000C0123"/>
    <w:rsid w:val="000C127F"/>
    <w:rsid w:val="000C1921"/>
    <w:rsid w:val="000C1C22"/>
    <w:rsid w:val="000C2644"/>
    <w:rsid w:val="000C2E33"/>
    <w:rsid w:val="000C3898"/>
    <w:rsid w:val="000C42A7"/>
    <w:rsid w:val="000C4F72"/>
    <w:rsid w:val="000C51C6"/>
    <w:rsid w:val="000C51EA"/>
    <w:rsid w:val="000C5BE0"/>
    <w:rsid w:val="000C60E7"/>
    <w:rsid w:val="000C7506"/>
    <w:rsid w:val="000C7BE2"/>
    <w:rsid w:val="000D025F"/>
    <w:rsid w:val="000D050B"/>
    <w:rsid w:val="000D0BC6"/>
    <w:rsid w:val="000D104D"/>
    <w:rsid w:val="000D111C"/>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64D"/>
    <w:rsid w:val="000E2DC9"/>
    <w:rsid w:val="000E3321"/>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2D40"/>
    <w:rsid w:val="000F389E"/>
    <w:rsid w:val="000F41DE"/>
    <w:rsid w:val="000F4522"/>
    <w:rsid w:val="000F5983"/>
    <w:rsid w:val="000F5B20"/>
    <w:rsid w:val="000F687D"/>
    <w:rsid w:val="000F6F83"/>
    <w:rsid w:val="000F73C0"/>
    <w:rsid w:val="000F7CF0"/>
    <w:rsid w:val="000F7D34"/>
    <w:rsid w:val="00100FA4"/>
    <w:rsid w:val="0010101F"/>
    <w:rsid w:val="001013C0"/>
    <w:rsid w:val="00101571"/>
    <w:rsid w:val="00102195"/>
    <w:rsid w:val="00102C01"/>
    <w:rsid w:val="001031F4"/>
    <w:rsid w:val="001046C5"/>
    <w:rsid w:val="0010478B"/>
    <w:rsid w:val="00104EFB"/>
    <w:rsid w:val="00105513"/>
    <w:rsid w:val="001057DE"/>
    <w:rsid w:val="001059AF"/>
    <w:rsid w:val="00106747"/>
    <w:rsid w:val="0010679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55BD"/>
    <w:rsid w:val="001163EF"/>
    <w:rsid w:val="00116938"/>
    <w:rsid w:val="0011706C"/>
    <w:rsid w:val="001178CC"/>
    <w:rsid w:val="00117AAE"/>
    <w:rsid w:val="00117FDE"/>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3F7"/>
    <w:rsid w:val="00130737"/>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71A9"/>
    <w:rsid w:val="0015749B"/>
    <w:rsid w:val="0016034B"/>
    <w:rsid w:val="001613F9"/>
    <w:rsid w:val="00161C57"/>
    <w:rsid w:val="001623E4"/>
    <w:rsid w:val="001629DA"/>
    <w:rsid w:val="00162B0D"/>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F60"/>
    <w:rsid w:val="001709D9"/>
    <w:rsid w:val="001715D4"/>
    <w:rsid w:val="00171A8F"/>
    <w:rsid w:val="001725B6"/>
    <w:rsid w:val="00172D27"/>
    <w:rsid w:val="001731CF"/>
    <w:rsid w:val="001732B7"/>
    <w:rsid w:val="0017428F"/>
    <w:rsid w:val="00175010"/>
    <w:rsid w:val="001753FA"/>
    <w:rsid w:val="0017552B"/>
    <w:rsid w:val="001759D9"/>
    <w:rsid w:val="00175AB3"/>
    <w:rsid w:val="00175B4E"/>
    <w:rsid w:val="00175D68"/>
    <w:rsid w:val="00176023"/>
    <w:rsid w:val="00176C9A"/>
    <w:rsid w:val="0017788B"/>
    <w:rsid w:val="00177E2C"/>
    <w:rsid w:val="00180054"/>
    <w:rsid w:val="00180B42"/>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B68"/>
    <w:rsid w:val="001A2815"/>
    <w:rsid w:val="001A2862"/>
    <w:rsid w:val="001A2DA5"/>
    <w:rsid w:val="001A2F10"/>
    <w:rsid w:val="001A31AA"/>
    <w:rsid w:val="001A31D4"/>
    <w:rsid w:val="001A45C5"/>
    <w:rsid w:val="001A47EE"/>
    <w:rsid w:val="001A4C19"/>
    <w:rsid w:val="001A53B3"/>
    <w:rsid w:val="001A54FA"/>
    <w:rsid w:val="001A5A13"/>
    <w:rsid w:val="001A5D9F"/>
    <w:rsid w:val="001A7742"/>
    <w:rsid w:val="001B07A8"/>
    <w:rsid w:val="001B0B6E"/>
    <w:rsid w:val="001B182C"/>
    <w:rsid w:val="001B1A8B"/>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6638"/>
    <w:rsid w:val="001C79BE"/>
    <w:rsid w:val="001C7BD6"/>
    <w:rsid w:val="001D0D3C"/>
    <w:rsid w:val="001D0DC4"/>
    <w:rsid w:val="001D1853"/>
    <w:rsid w:val="001D2E45"/>
    <w:rsid w:val="001D3529"/>
    <w:rsid w:val="001D378D"/>
    <w:rsid w:val="001D5057"/>
    <w:rsid w:val="001D5DEE"/>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3C24"/>
    <w:rsid w:val="00203FC0"/>
    <w:rsid w:val="0020483B"/>
    <w:rsid w:val="00204D17"/>
    <w:rsid w:val="00205CC9"/>
    <w:rsid w:val="00205DA3"/>
    <w:rsid w:val="00205E99"/>
    <w:rsid w:val="00206DEC"/>
    <w:rsid w:val="002104DB"/>
    <w:rsid w:val="00210573"/>
    <w:rsid w:val="00210DE4"/>
    <w:rsid w:val="002111B2"/>
    <w:rsid w:val="00211511"/>
    <w:rsid w:val="0021189E"/>
    <w:rsid w:val="00211DFF"/>
    <w:rsid w:val="00211E14"/>
    <w:rsid w:val="00212570"/>
    <w:rsid w:val="002129C6"/>
    <w:rsid w:val="00212A5C"/>
    <w:rsid w:val="00212DD4"/>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11FC"/>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22DD"/>
    <w:rsid w:val="00242B77"/>
    <w:rsid w:val="0024363C"/>
    <w:rsid w:val="0024456A"/>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52B"/>
    <w:rsid w:val="002547EB"/>
    <w:rsid w:val="00254A52"/>
    <w:rsid w:val="00255015"/>
    <w:rsid w:val="002558BB"/>
    <w:rsid w:val="00255AFA"/>
    <w:rsid w:val="00255E03"/>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1099"/>
    <w:rsid w:val="002714DF"/>
    <w:rsid w:val="00271540"/>
    <w:rsid w:val="0027274E"/>
    <w:rsid w:val="00272BF3"/>
    <w:rsid w:val="00272CF9"/>
    <w:rsid w:val="00273031"/>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795"/>
    <w:rsid w:val="00281893"/>
    <w:rsid w:val="002818F3"/>
    <w:rsid w:val="00282246"/>
    <w:rsid w:val="00282398"/>
    <w:rsid w:val="002825A1"/>
    <w:rsid w:val="0028322C"/>
    <w:rsid w:val="00283278"/>
    <w:rsid w:val="0028355B"/>
    <w:rsid w:val="002835C8"/>
    <w:rsid w:val="00283B69"/>
    <w:rsid w:val="00283BC2"/>
    <w:rsid w:val="00283CE0"/>
    <w:rsid w:val="00284E9D"/>
    <w:rsid w:val="00284F70"/>
    <w:rsid w:val="0028616A"/>
    <w:rsid w:val="00287178"/>
    <w:rsid w:val="0028784E"/>
    <w:rsid w:val="002879C3"/>
    <w:rsid w:val="00291C33"/>
    <w:rsid w:val="0029264F"/>
    <w:rsid w:val="00292CB6"/>
    <w:rsid w:val="002941B3"/>
    <w:rsid w:val="00294CE4"/>
    <w:rsid w:val="00295306"/>
    <w:rsid w:val="002954CC"/>
    <w:rsid w:val="002957D8"/>
    <w:rsid w:val="00295F08"/>
    <w:rsid w:val="00296347"/>
    <w:rsid w:val="00296D99"/>
    <w:rsid w:val="002970B0"/>
    <w:rsid w:val="0029720E"/>
    <w:rsid w:val="00297600"/>
    <w:rsid w:val="002976F9"/>
    <w:rsid w:val="00297C13"/>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7159"/>
    <w:rsid w:val="002A7241"/>
    <w:rsid w:val="002A7B8A"/>
    <w:rsid w:val="002B001D"/>
    <w:rsid w:val="002B0A1B"/>
    <w:rsid w:val="002B13ED"/>
    <w:rsid w:val="002B15A0"/>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37FA"/>
    <w:rsid w:val="002C394F"/>
    <w:rsid w:val="002C39D7"/>
    <w:rsid w:val="002C3F73"/>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A82"/>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33B8"/>
    <w:rsid w:val="002F38BB"/>
    <w:rsid w:val="002F3D45"/>
    <w:rsid w:val="002F3E1D"/>
    <w:rsid w:val="002F402E"/>
    <w:rsid w:val="002F43E7"/>
    <w:rsid w:val="002F499E"/>
    <w:rsid w:val="002F4BE9"/>
    <w:rsid w:val="002F4DDB"/>
    <w:rsid w:val="002F4F69"/>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2502"/>
    <w:rsid w:val="0031288E"/>
    <w:rsid w:val="0031294F"/>
    <w:rsid w:val="00312951"/>
    <w:rsid w:val="00312B9A"/>
    <w:rsid w:val="00312E6A"/>
    <w:rsid w:val="00312F60"/>
    <w:rsid w:val="00313849"/>
    <w:rsid w:val="00313DD0"/>
    <w:rsid w:val="0031445D"/>
    <w:rsid w:val="003159F3"/>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744D"/>
    <w:rsid w:val="00330575"/>
    <w:rsid w:val="00330749"/>
    <w:rsid w:val="0033083F"/>
    <w:rsid w:val="00330EDD"/>
    <w:rsid w:val="003312D3"/>
    <w:rsid w:val="003316AC"/>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DED"/>
    <w:rsid w:val="00356FD9"/>
    <w:rsid w:val="00360017"/>
    <w:rsid w:val="00360436"/>
    <w:rsid w:val="003604E2"/>
    <w:rsid w:val="00360939"/>
    <w:rsid w:val="00360F8E"/>
    <w:rsid w:val="00361280"/>
    <w:rsid w:val="003612BD"/>
    <w:rsid w:val="00361307"/>
    <w:rsid w:val="0036184C"/>
    <w:rsid w:val="0036214A"/>
    <w:rsid w:val="00362A9F"/>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233A"/>
    <w:rsid w:val="00392524"/>
    <w:rsid w:val="00393E1B"/>
    <w:rsid w:val="00394915"/>
    <w:rsid w:val="00394C65"/>
    <w:rsid w:val="00394CD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0FA"/>
    <w:rsid w:val="003B01E8"/>
    <w:rsid w:val="003B036E"/>
    <w:rsid w:val="003B0971"/>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DF6"/>
    <w:rsid w:val="003B5C14"/>
    <w:rsid w:val="003B5CAB"/>
    <w:rsid w:val="003B5D74"/>
    <w:rsid w:val="003B5EC7"/>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CCC"/>
    <w:rsid w:val="003C1F8C"/>
    <w:rsid w:val="003C2043"/>
    <w:rsid w:val="003C2250"/>
    <w:rsid w:val="003C2AA2"/>
    <w:rsid w:val="003C2E12"/>
    <w:rsid w:val="003C31C9"/>
    <w:rsid w:val="003C4463"/>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D0751"/>
    <w:rsid w:val="003D0A6E"/>
    <w:rsid w:val="003D0AAA"/>
    <w:rsid w:val="003D1D7A"/>
    <w:rsid w:val="003D1FC6"/>
    <w:rsid w:val="003D228F"/>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7415"/>
    <w:rsid w:val="003D753D"/>
    <w:rsid w:val="003D7FA7"/>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202F9"/>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0F3D"/>
    <w:rsid w:val="0043190D"/>
    <w:rsid w:val="00431A03"/>
    <w:rsid w:val="0043231B"/>
    <w:rsid w:val="004323A2"/>
    <w:rsid w:val="004329E6"/>
    <w:rsid w:val="00432BF2"/>
    <w:rsid w:val="00433BAD"/>
    <w:rsid w:val="00433C47"/>
    <w:rsid w:val="00434034"/>
    <w:rsid w:val="00434B6C"/>
    <w:rsid w:val="0043558F"/>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DFC"/>
    <w:rsid w:val="00451FC4"/>
    <w:rsid w:val="00452702"/>
    <w:rsid w:val="00452CA9"/>
    <w:rsid w:val="004530B2"/>
    <w:rsid w:val="0045479B"/>
    <w:rsid w:val="00454FEA"/>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D08"/>
    <w:rsid w:val="00467F04"/>
    <w:rsid w:val="0047016B"/>
    <w:rsid w:val="00470CA5"/>
    <w:rsid w:val="004713C1"/>
    <w:rsid w:val="004716C4"/>
    <w:rsid w:val="00471B1C"/>
    <w:rsid w:val="00471C21"/>
    <w:rsid w:val="004721EE"/>
    <w:rsid w:val="004723CB"/>
    <w:rsid w:val="00472962"/>
    <w:rsid w:val="00473BEF"/>
    <w:rsid w:val="00474181"/>
    <w:rsid w:val="00474920"/>
    <w:rsid w:val="00474C95"/>
    <w:rsid w:val="0047511F"/>
    <w:rsid w:val="00475C5B"/>
    <w:rsid w:val="00475CBB"/>
    <w:rsid w:val="00476399"/>
    <w:rsid w:val="0047674A"/>
    <w:rsid w:val="004775D5"/>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D60"/>
    <w:rsid w:val="004870D1"/>
    <w:rsid w:val="004872F6"/>
    <w:rsid w:val="00487E60"/>
    <w:rsid w:val="00487EDA"/>
    <w:rsid w:val="00487FD3"/>
    <w:rsid w:val="00490442"/>
    <w:rsid w:val="00490A92"/>
    <w:rsid w:val="00490D56"/>
    <w:rsid w:val="00490D58"/>
    <w:rsid w:val="004911DD"/>
    <w:rsid w:val="00491616"/>
    <w:rsid w:val="00491820"/>
    <w:rsid w:val="0049209C"/>
    <w:rsid w:val="00492294"/>
    <w:rsid w:val="0049234E"/>
    <w:rsid w:val="004925DB"/>
    <w:rsid w:val="00492730"/>
    <w:rsid w:val="00492B3A"/>
    <w:rsid w:val="00492F10"/>
    <w:rsid w:val="0049322A"/>
    <w:rsid w:val="004932A4"/>
    <w:rsid w:val="00493510"/>
    <w:rsid w:val="00493669"/>
    <w:rsid w:val="00493D5D"/>
    <w:rsid w:val="00494080"/>
    <w:rsid w:val="00494761"/>
    <w:rsid w:val="00495021"/>
    <w:rsid w:val="0049505D"/>
    <w:rsid w:val="0049575D"/>
    <w:rsid w:val="00495ABD"/>
    <w:rsid w:val="00496714"/>
    <w:rsid w:val="00496B36"/>
    <w:rsid w:val="004979A1"/>
    <w:rsid w:val="00497C13"/>
    <w:rsid w:val="004A039E"/>
    <w:rsid w:val="004A0E95"/>
    <w:rsid w:val="004A126D"/>
    <w:rsid w:val="004A159A"/>
    <w:rsid w:val="004A37FD"/>
    <w:rsid w:val="004A49BE"/>
    <w:rsid w:val="004A4CC8"/>
    <w:rsid w:val="004A51E6"/>
    <w:rsid w:val="004A5211"/>
    <w:rsid w:val="004A53E3"/>
    <w:rsid w:val="004A5678"/>
    <w:rsid w:val="004A5D2C"/>
    <w:rsid w:val="004A5DDD"/>
    <w:rsid w:val="004A5E73"/>
    <w:rsid w:val="004A6E1C"/>
    <w:rsid w:val="004A77C0"/>
    <w:rsid w:val="004B01E1"/>
    <w:rsid w:val="004B09B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B97"/>
    <w:rsid w:val="004B6DE2"/>
    <w:rsid w:val="004B7524"/>
    <w:rsid w:val="004B760E"/>
    <w:rsid w:val="004C00A5"/>
    <w:rsid w:val="004C04DF"/>
    <w:rsid w:val="004C094C"/>
    <w:rsid w:val="004C0C33"/>
    <w:rsid w:val="004C0D4F"/>
    <w:rsid w:val="004C0DA8"/>
    <w:rsid w:val="004C1E86"/>
    <w:rsid w:val="004C2304"/>
    <w:rsid w:val="004C246D"/>
    <w:rsid w:val="004C289A"/>
    <w:rsid w:val="004C2B5E"/>
    <w:rsid w:val="004C3321"/>
    <w:rsid w:val="004C3603"/>
    <w:rsid w:val="004C3FAC"/>
    <w:rsid w:val="004C41DC"/>
    <w:rsid w:val="004C48D3"/>
    <w:rsid w:val="004C4FD0"/>
    <w:rsid w:val="004C5873"/>
    <w:rsid w:val="004C5A78"/>
    <w:rsid w:val="004C5E9F"/>
    <w:rsid w:val="004C5EA8"/>
    <w:rsid w:val="004C6760"/>
    <w:rsid w:val="004C74E9"/>
    <w:rsid w:val="004C7F1F"/>
    <w:rsid w:val="004D09CC"/>
    <w:rsid w:val="004D19E2"/>
    <w:rsid w:val="004D1B24"/>
    <w:rsid w:val="004D1B6D"/>
    <w:rsid w:val="004D1DA1"/>
    <w:rsid w:val="004D2008"/>
    <w:rsid w:val="004D217B"/>
    <w:rsid w:val="004D2254"/>
    <w:rsid w:val="004D326B"/>
    <w:rsid w:val="004D3652"/>
    <w:rsid w:val="004D3D51"/>
    <w:rsid w:val="004D48B4"/>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E24"/>
    <w:rsid w:val="004E4E27"/>
    <w:rsid w:val="004E5BE3"/>
    <w:rsid w:val="004E6398"/>
    <w:rsid w:val="004E6959"/>
    <w:rsid w:val="004E6B05"/>
    <w:rsid w:val="004E73E3"/>
    <w:rsid w:val="004E77DC"/>
    <w:rsid w:val="004E7B9E"/>
    <w:rsid w:val="004F027F"/>
    <w:rsid w:val="004F0E5C"/>
    <w:rsid w:val="004F152A"/>
    <w:rsid w:val="004F2129"/>
    <w:rsid w:val="004F217D"/>
    <w:rsid w:val="004F23C6"/>
    <w:rsid w:val="004F278C"/>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327B"/>
    <w:rsid w:val="00503824"/>
    <w:rsid w:val="00503C9C"/>
    <w:rsid w:val="0050456D"/>
    <w:rsid w:val="005050CE"/>
    <w:rsid w:val="00505286"/>
    <w:rsid w:val="00505367"/>
    <w:rsid w:val="005063B3"/>
    <w:rsid w:val="0050668B"/>
    <w:rsid w:val="0050694D"/>
    <w:rsid w:val="00506B77"/>
    <w:rsid w:val="00506BEA"/>
    <w:rsid w:val="00507093"/>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671A"/>
    <w:rsid w:val="00516D6D"/>
    <w:rsid w:val="00516FDB"/>
    <w:rsid w:val="00517583"/>
    <w:rsid w:val="00517C19"/>
    <w:rsid w:val="00517CB2"/>
    <w:rsid w:val="00521481"/>
    <w:rsid w:val="00521CBF"/>
    <w:rsid w:val="00521F55"/>
    <w:rsid w:val="00522089"/>
    <w:rsid w:val="005225C6"/>
    <w:rsid w:val="0052271E"/>
    <w:rsid w:val="00522EAD"/>
    <w:rsid w:val="00523372"/>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9A6"/>
    <w:rsid w:val="00533C6E"/>
    <w:rsid w:val="005351E8"/>
    <w:rsid w:val="00535BF1"/>
    <w:rsid w:val="0053629F"/>
    <w:rsid w:val="00536BA8"/>
    <w:rsid w:val="00536BD2"/>
    <w:rsid w:val="00536D04"/>
    <w:rsid w:val="00537270"/>
    <w:rsid w:val="00537411"/>
    <w:rsid w:val="005374B3"/>
    <w:rsid w:val="00540473"/>
    <w:rsid w:val="00540712"/>
    <w:rsid w:val="005410E4"/>
    <w:rsid w:val="0054147E"/>
    <w:rsid w:val="005417F5"/>
    <w:rsid w:val="00541972"/>
    <w:rsid w:val="0054245E"/>
    <w:rsid w:val="005429DC"/>
    <w:rsid w:val="00543181"/>
    <w:rsid w:val="005436B5"/>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49BC"/>
    <w:rsid w:val="005549F6"/>
    <w:rsid w:val="00554C9F"/>
    <w:rsid w:val="00555444"/>
    <w:rsid w:val="005559C2"/>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40E"/>
    <w:rsid w:val="00565716"/>
    <w:rsid w:val="00565797"/>
    <w:rsid w:val="0056761B"/>
    <w:rsid w:val="005704EA"/>
    <w:rsid w:val="005715B1"/>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3A6"/>
    <w:rsid w:val="00587CFE"/>
    <w:rsid w:val="00587EA8"/>
    <w:rsid w:val="0059003D"/>
    <w:rsid w:val="00590323"/>
    <w:rsid w:val="005914A4"/>
    <w:rsid w:val="00591700"/>
    <w:rsid w:val="00591DF6"/>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FA"/>
    <w:rsid w:val="005B4D2C"/>
    <w:rsid w:val="005B4EDE"/>
    <w:rsid w:val="005B5DB7"/>
    <w:rsid w:val="005B6080"/>
    <w:rsid w:val="005B6285"/>
    <w:rsid w:val="005B6823"/>
    <w:rsid w:val="005B6E0B"/>
    <w:rsid w:val="005B6E3E"/>
    <w:rsid w:val="005B7128"/>
    <w:rsid w:val="005B718D"/>
    <w:rsid w:val="005B7538"/>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422"/>
    <w:rsid w:val="005D159E"/>
    <w:rsid w:val="005D17C2"/>
    <w:rsid w:val="005D1FA7"/>
    <w:rsid w:val="005D224D"/>
    <w:rsid w:val="005D35DC"/>
    <w:rsid w:val="005D3A5E"/>
    <w:rsid w:val="005D4135"/>
    <w:rsid w:val="005D41F4"/>
    <w:rsid w:val="005D43B0"/>
    <w:rsid w:val="005D4625"/>
    <w:rsid w:val="005D463B"/>
    <w:rsid w:val="005D594F"/>
    <w:rsid w:val="005D595E"/>
    <w:rsid w:val="005D64E5"/>
    <w:rsid w:val="005E1E9C"/>
    <w:rsid w:val="005E1FEF"/>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1F9"/>
    <w:rsid w:val="005F537E"/>
    <w:rsid w:val="005F5941"/>
    <w:rsid w:val="005F5D6E"/>
    <w:rsid w:val="005F5DE2"/>
    <w:rsid w:val="005F6885"/>
    <w:rsid w:val="005F6B0E"/>
    <w:rsid w:val="005F6E41"/>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371"/>
    <w:rsid w:val="006147D1"/>
    <w:rsid w:val="00614F22"/>
    <w:rsid w:val="00614FC8"/>
    <w:rsid w:val="00615063"/>
    <w:rsid w:val="0061540B"/>
    <w:rsid w:val="006161D6"/>
    <w:rsid w:val="006167FE"/>
    <w:rsid w:val="00616821"/>
    <w:rsid w:val="00616B4D"/>
    <w:rsid w:val="00617310"/>
    <w:rsid w:val="00617428"/>
    <w:rsid w:val="006179A0"/>
    <w:rsid w:val="00620368"/>
    <w:rsid w:val="0062041D"/>
    <w:rsid w:val="00621B12"/>
    <w:rsid w:val="006222F1"/>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6F3"/>
    <w:rsid w:val="0063274E"/>
    <w:rsid w:val="00632B64"/>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63C0"/>
    <w:rsid w:val="006664C8"/>
    <w:rsid w:val="00666E1D"/>
    <w:rsid w:val="00667894"/>
    <w:rsid w:val="00667A58"/>
    <w:rsid w:val="00667ADF"/>
    <w:rsid w:val="00667B5A"/>
    <w:rsid w:val="00667F45"/>
    <w:rsid w:val="00670459"/>
    <w:rsid w:val="006718F8"/>
    <w:rsid w:val="00671E81"/>
    <w:rsid w:val="006726AB"/>
    <w:rsid w:val="00672D22"/>
    <w:rsid w:val="00673261"/>
    <w:rsid w:val="00673D7E"/>
    <w:rsid w:val="0067445E"/>
    <w:rsid w:val="0067466A"/>
    <w:rsid w:val="0067476C"/>
    <w:rsid w:val="006747C8"/>
    <w:rsid w:val="00674EEF"/>
    <w:rsid w:val="00675415"/>
    <w:rsid w:val="00675B97"/>
    <w:rsid w:val="0067648A"/>
    <w:rsid w:val="00676665"/>
    <w:rsid w:val="0067765C"/>
    <w:rsid w:val="00677B0B"/>
    <w:rsid w:val="006805F8"/>
    <w:rsid w:val="006806FA"/>
    <w:rsid w:val="006808A2"/>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1D0F"/>
    <w:rsid w:val="006A263A"/>
    <w:rsid w:val="006A2B85"/>
    <w:rsid w:val="006A2C54"/>
    <w:rsid w:val="006A315E"/>
    <w:rsid w:val="006A3A10"/>
    <w:rsid w:val="006A3A7F"/>
    <w:rsid w:val="006A3B3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698"/>
    <w:rsid w:val="006B6F08"/>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669F"/>
    <w:rsid w:val="006D677D"/>
    <w:rsid w:val="006D6C75"/>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BAF"/>
    <w:rsid w:val="00710C3A"/>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5A3"/>
    <w:rsid w:val="00715DCD"/>
    <w:rsid w:val="00716207"/>
    <w:rsid w:val="007167E6"/>
    <w:rsid w:val="00716C7F"/>
    <w:rsid w:val="00716FD5"/>
    <w:rsid w:val="007170A3"/>
    <w:rsid w:val="00717156"/>
    <w:rsid w:val="007172C3"/>
    <w:rsid w:val="00717350"/>
    <w:rsid w:val="007205B8"/>
    <w:rsid w:val="0072088F"/>
    <w:rsid w:val="007210DE"/>
    <w:rsid w:val="0072131D"/>
    <w:rsid w:val="00721979"/>
    <w:rsid w:val="00721A7C"/>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579"/>
    <w:rsid w:val="007279FE"/>
    <w:rsid w:val="00727CFB"/>
    <w:rsid w:val="00730084"/>
    <w:rsid w:val="0073071E"/>
    <w:rsid w:val="00730E26"/>
    <w:rsid w:val="00731319"/>
    <w:rsid w:val="007323FE"/>
    <w:rsid w:val="007338BF"/>
    <w:rsid w:val="0073452C"/>
    <w:rsid w:val="0073469E"/>
    <w:rsid w:val="00734B9B"/>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19BB"/>
    <w:rsid w:val="00752265"/>
    <w:rsid w:val="007525FD"/>
    <w:rsid w:val="00752C30"/>
    <w:rsid w:val="00752C81"/>
    <w:rsid w:val="00752CDC"/>
    <w:rsid w:val="00752D43"/>
    <w:rsid w:val="00752FB3"/>
    <w:rsid w:val="007534BE"/>
    <w:rsid w:val="00753964"/>
    <w:rsid w:val="0075428B"/>
    <w:rsid w:val="00755098"/>
    <w:rsid w:val="00755C20"/>
    <w:rsid w:val="00756BF4"/>
    <w:rsid w:val="0075700E"/>
    <w:rsid w:val="00757E9C"/>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6DC6"/>
    <w:rsid w:val="007774A9"/>
    <w:rsid w:val="00777681"/>
    <w:rsid w:val="00777880"/>
    <w:rsid w:val="00777E0C"/>
    <w:rsid w:val="007806A8"/>
    <w:rsid w:val="007806F6"/>
    <w:rsid w:val="00781085"/>
    <w:rsid w:val="0078138A"/>
    <w:rsid w:val="007815D3"/>
    <w:rsid w:val="00781743"/>
    <w:rsid w:val="00781AB8"/>
    <w:rsid w:val="00782A33"/>
    <w:rsid w:val="00782BA0"/>
    <w:rsid w:val="00783570"/>
    <w:rsid w:val="0078387B"/>
    <w:rsid w:val="0078407E"/>
    <w:rsid w:val="00784C37"/>
    <w:rsid w:val="00784D10"/>
    <w:rsid w:val="0078528E"/>
    <w:rsid w:val="00785EA1"/>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970"/>
    <w:rsid w:val="007C33DB"/>
    <w:rsid w:val="007C45B7"/>
    <w:rsid w:val="007C4944"/>
    <w:rsid w:val="007C49BD"/>
    <w:rsid w:val="007C54B7"/>
    <w:rsid w:val="007C5E17"/>
    <w:rsid w:val="007C609F"/>
    <w:rsid w:val="007C66BD"/>
    <w:rsid w:val="007C6E34"/>
    <w:rsid w:val="007D0352"/>
    <w:rsid w:val="007D12BA"/>
    <w:rsid w:val="007D1486"/>
    <w:rsid w:val="007D14A1"/>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6E6"/>
    <w:rsid w:val="007F17E9"/>
    <w:rsid w:val="007F1ECB"/>
    <w:rsid w:val="007F249F"/>
    <w:rsid w:val="007F2766"/>
    <w:rsid w:val="007F27C2"/>
    <w:rsid w:val="007F2C04"/>
    <w:rsid w:val="007F3377"/>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B3A"/>
    <w:rsid w:val="00801BDC"/>
    <w:rsid w:val="00801CE9"/>
    <w:rsid w:val="008023CE"/>
    <w:rsid w:val="008027B7"/>
    <w:rsid w:val="00802A6A"/>
    <w:rsid w:val="00802FFF"/>
    <w:rsid w:val="00803A3A"/>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67D1"/>
    <w:rsid w:val="00816A4B"/>
    <w:rsid w:val="00816B18"/>
    <w:rsid w:val="00816F20"/>
    <w:rsid w:val="008179BD"/>
    <w:rsid w:val="00817B5C"/>
    <w:rsid w:val="00817D40"/>
    <w:rsid w:val="00820069"/>
    <w:rsid w:val="00820426"/>
    <w:rsid w:val="00820963"/>
    <w:rsid w:val="00821319"/>
    <w:rsid w:val="008214CA"/>
    <w:rsid w:val="00821EE8"/>
    <w:rsid w:val="008224DD"/>
    <w:rsid w:val="00823158"/>
    <w:rsid w:val="00823485"/>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5397"/>
    <w:rsid w:val="008453CB"/>
    <w:rsid w:val="008456BF"/>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FE2"/>
    <w:rsid w:val="0086306F"/>
    <w:rsid w:val="0086430D"/>
    <w:rsid w:val="00864C74"/>
    <w:rsid w:val="00864D99"/>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5DFA"/>
    <w:rsid w:val="00886054"/>
    <w:rsid w:val="008865DD"/>
    <w:rsid w:val="00887B23"/>
    <w:rsid w:val="00887F31"/>
    <w:rsid w:val="00887FA8"/>
    <w:rsid w:val="00890B50"/>
    <w:rsid w:val="0089104A"/>
    <w:rsid w:val="00891AA2"/>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15F2"/>
    <w:rsid w:val="008A1735"/>
    <w:rsid w:val="008A1816"/>
    <w:rsid w:val="008A1BB7"/>
    <w:rsid w:val="008A20ED"/>
    <w:rsid w:val="008A2144"/>
    <w:rsid w:val="008A244A"/>
    <w:rsid w:val="008A2CBD"/>
    <w:rsid w:val="008A2DA5"/>
    <w:rsid w:val="008A35E2"/>
    <w:rsid w:val="008A3CDD"/>
    <w:rsid w:val="008A3F49"/>
    <w:rsid w:val="008A4713"/>
    <w:rsid w:val="008A5B65"/>
    <w:rsid w:val="008A5E24"/>
    <w:rsid w:val="008A603F"/>
    <w:rsid w:val="008A6683"/>
    <w:rsid w:val="008A6BF4"/>
    <w:rsid w:val="008A6FFB"/>
    <w:rsid w:val="008A71CC"/>
    <w:rsid w:val="008A74A8"/>
    <w:rsid w:val="008B0623"/>
    <w:rsid w:val="008B0A85"/>
    <w:rsid w:val="008B0B5B"/>
    <w:rsid w:val="008B1E1E"/>
    <w:rsid w:val="008B20FD"/>
    <w:rsid w:val="008B2281"/>
    <w:rsid w:val="008B23AC"/>
    <w:rsid w:val="008B2624"/>
    <w:rsid w:val="008B26B8"/>
    <w:rsid w:val="008B2DE0"/>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D21"/>
    <w:rsid w:val="008C22A6"/>
    <w:rsid w:val="008C24DE"/>
    <w:rsid w:val="008C26A9"/>
    <w:rsid w:val="008C28F3"/>
    <w:rsid w:val="008C2A05"/>
    <w:rsid w:val="008C3973"/>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3DD6"/>
    <w:rsid w:val="008D4149"/>
    <w:rsid w:val="008D447A"/>
    <w:rsid w:val="008D4D76"/>
    <w:rsid w:val="008D4E0E"/>
    <w:rsid w:val="008D4E62"/>
    <w:rsid w:val="008D4F04"/>
    <w:rsid w:val="008D525B"/>
    <w:rsid w:val="008D52C0"/>
    <w:rsid w:val="008D5446"/>
    <w:rsid w:val="008D5BD4"/>
    <w:rsid w:val="008D5D1C"/>
    <w:rsid w:val="008D66FE"/>
    <w:rsid w:val="008D68E8"/>
    <w:rsid w:val="008D6AA0"/>
    <w:rsid w:val="008D7006"/>
    <w:rsid w:val="008D7946"/>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7F0"/>
    <w:rsid w:val="00903805"/>
    <w:rsid w:val="00903CBE"/>
    <w:rsid w:val="00903D71"/>
    <w:rsid w:val="00904200"/>
    <w:rsid w:val="00904A0E"/>
    <w:rsid w:val="00904CE4"/>
    <w:rsid w:val="00905943"/>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3946"/>
    <w:rsid w:val="0091501C"/>
    <w:rsid w:val="009156E7"/>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573"/>
    <w:rsid w:val="00931E76"/>
    <w:rsid w:val="00931FC0"/>
    <w:rsid w:val="00932661"/>
    <w:rsid w:val="00933058"/>
    <w:rsid w:val="009330DC"/>
    <w:rsid w:val="0093326E"/>
    <w:rsid w:val="00933A0E"/>
    <w:rsid w:val="00933EA7"/>
    <w:rsid w:val="009340C8"/>
    <w:rsid w:val="009341B7"/>
    <w:rsid w:val="0093446D"/>
    <w:rsid w:val="00935EBA"/>
    <w:rsid w:val="009361B9"/>
    <w:rsid w:val="009364AC"/>
    <w:rsid w:val="0093680F"/>
    <w:rsid w:val="00936ED2"/>
    <w:rsid w:val="0093705D"/>
    <w:rsid w:val="00937107"/>
    <w:rsid w:val="00937769"/>
    <w:rsid w:val="00937797"/>
    <w:rsid w:val="00937DE7"/>
    <w:rsid w:val="0094098C"/>
    <w:rsid w:val="00942A42"/>
    <w:rsid w:val="009430D3"/>
    <w:rsid w:val="00943719"/>
    <w:rsid w:val="00944D53"/>
    <w:rsid w:val="009450E6"/>
    <w:rsid w:val="009452AD"/>
    <w:rsid w:val="009457A7"/>
    <w:rsid w:val="00945877"/>
    <w:rsid w:val="00945A2B"/>
    <w:rsid w:val="00946CD9"/>
    <w:rsid w:val="00947140"/>
    <w:rsid w:val="009471AE"/>
    <w:rsid w:val="009471B9"/>
    <w:rsid w:val="009479D2"/>
    <w:rsid w:val="00950212"/>
    <w:rsid w:val="00950B77"/>
    <w:rsid w:val="00950F71"/>
    <w:rsid w:val="00950F82"/>
    <w:rsid w:val="00951553"/>
    <w:rsid w:val="00951F79"/>
    <w:rsid w:val="009524B1"/>
    <w:rsid w:val="00952A91"/>
    <w:rsid w:val="00952AC1"/>
    <w:rsid w:val="00953610"/>
    <w:rsid w:val="0095434D"/>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5E9"/>
    <w:rsid w:val="00963F1B"/>
    <w:rsid w:val="0096402C"/>
    <w:rsid w:val="009642CA"/>
    <w:rsid w:val="00964981"/>
    <w:rsid w:val="0096578B"/>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247F"/>
    <w:rsid w:val="00982DD8"/>
    <w:rsid w:val="00983D83"/>
    <w:rsid w:val="00983F05"/>
    <w:rsid w:val="00983F47"/>
    <w:rsid w:val="009849C3"/>
    <w:rsid w:val="009851D9"/>
    <w:rsid w:val="00986177"/>
    <w:rsid w:val="0098673B"/>
    <w:rsid w:val="009868EA"/>
    <w:rsid w:val="009871D6"/>
    <w:rsid w:val="0098725E"/>
    <w:rsid w:val="009872EB"/>
    <w:rsid w:val="009873E6"/>
    <w:rsid w:val="00987B9C"/>
    <w:rsid w:val="00987F1F"/>
    <w:rsid w:val="00991D3F"/>
    <w:rsid w:val="009923AC"/>
    <w:rsid w:val="0099263F"/>
    <w:rsid w:val="0099363F"/>
    <w:rsid w:val="00993A7E"/>
    <w:rsid w:val="00995174"/>
    <w:rsid w:val="0099522F"/>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4F03"/>
    <w:rsid w:val="009A6279"/>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15FE"/>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3F71"/>
    <w:rsid w:val="009D4890"/>
    <w:rsid w:val="009D4B96"/>
    <w:rsid w:val="009D4D61"/>
    <w:rsid w:val="009D507E"/>
    <w:rsid w:val="009D56DB"/>
    <w:rsid w:val="009D575D"/>
    <w:rsid w:val="009D57B5"/>
    <w:rsid w:val="009D7356"/>
    <w:rsid w:val="009D7733"/>
    <w:rsid w:val="009D7B43"/>
    <w:rsid w:val="009D7C18"/>
    <w:rsid w:val="009E053C"/>
    <w:rsid w:val="009E072E"/>
    <w:rsid w:val="009E0F48"/>
    <w:rsid w:val="009E13FA"/>
    <w:rsid w:val="009E1812"/>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5311"/>
    <w:rsid w:val="009F5925"/>
    <w:rsid w:val="009F6496"/>
    <w:rsid w:val="009F672C"/>
    <w:rsid w:val="009F68A4"/>
    <w:rsid w:val="009F737C"/>
    <w:rsid w:val="00A008A7"/>
    <w:rsid w:val="00A009EB"/>
    <w:rsid w:val="00A0177A"/>
    <w:rsid w:val="00A018E2"/>
    <w:rsid w:val="00A02427"/>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F"/>
    <w:rsid w:val="00A11EAB"/>
    <w:rsid w:val="00A11F2E"/>
    <w:rsid w:val="00A120BA"/>
    <w:rsid w:val="00A12522"/>
    <w:rsid w:val="00A125AC"/>
    <w:rsid w:val="00A128AA"/>
    <w:rsid w:val="00A12E18"/>
    <w:rsid w:val="00A12E52"/>
    <w:rsid w:val="00A132B9"/>
    <w:rsid w:val="00A133FA"/>
    <w:rsid w:val="00A138B1"/>
    <w:rsid w:val="00A13C02"/>
    <w:rsid w:val="00A13E0A"/>
    <w:rsid w:val="00A14D63"/>
    <w:rsid w:val="00A1525D"/>
    <w:rsid w:val="00A15587"/>
    <w:rsid w:val="00A1640C"/>
    <w:rsid w:val="00A16529"/>
    <w:rsid w:val="00A16F91"/>
    <w:rsid w:val="00A1725E"/>
    <w:rsid w:val="00A17303"/>
    <w:rsid w:val="00A17D3C"/>
    <w:rsid w:val="00A21108"/>
    <w:rsid w:val="00A21F09"/>
    <w:rsid w:val="00A2231F"/>
    <w:rsid w:val="00A22E15"/>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B61"/>
    <w:rsid w:val="00A32BD5"/>
    <w:rsid w:val="00A32DBF"/>
    <w:rsid w:val="00A32DC8"/>
    <w:rsid w:val="00A3333A"/>
    <w:rsid w:val="00A3401E"/>
    <w:rsid w:val="00A34270"/>
    <w:rsid w:val="00A3614C"/>
    <w:rsid w:val="00A36618"/>
    <w:rsid w:val="00A36CD0"/>
    <w:rsid w:val="00A37213"/>
    <w:rsid w:val="00A379CF"/>
    <w:rsid w:val="00A37E1A"/>
    <w:rsid w:val="00A37E6F"/>
    <w:rsid w:val="00A37E7B"/>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3CC"/>
    <w:rsid w:val="00A76EAC"/>
    <w:rsid w:val="00A76EBD"/>
    <w:rsid w:val="00A80A9D"/>
    <w:rsid w:val="00A819C0"/>
    <w:rsid w:val="00A81CC8"/>
    <w:rsid w:val="00A81CDA"/>
    <w:rsid w:val="00A824E2"/>
    <w:rsid w:val="00A82896"/>
    <w:rsid w:val="00A83B82"/>
    <w:rsid w:val="00A8447F"/>
    <w:rsid w:val="00A8471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594"/>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6A2"/>
    <w:rsid w:val="00AB1A48"/>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7842"/>
    <w:rsid w:val="00AB78D8"/>
    <w:rsid w:val="00AB7962"/>
    <w:rsid w:val="00AB7A62"/>
    <w:rsid w:val="00AB7AD4"/>
    <w:rsid w:val="00AB7EC3"/>
    <w:rsid w:val="00AC08CD"/>
    <w:rsid w:val="00AC0D17"/>
    <w:rsid w:val="00AC1493"/>
    <w:rsid w:val="00AC2096"/>
    <w:rsid w:val="00AC34C4"/>
    <w:rsid w:val="00AC3991"/>
    <w:rsid w:val="00AC49CD"/>
    <w:rsid w:val="00AC4A04"/>
    <w:rsid w:val="00AC53A4"/>
    <w:rsid w:val="00AC5600"/>
    <w:rsid w:val="00AC581C"/>
    <w:rsid w:val="00AC5B7F"/>
    <w:rsid w:val="00AC5C52"/>
    <w:rsid w:val="00AC5CD8"/>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61A8"/>
    <w:rsid w:val="00AD62E3"/>
    <w:rsid w:val="00AD6452"/>
    <w:rsid w:val="00AD652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865"/>
    <w:rsid w:val="00AE4CE8"/>
    <w:rsid w:val="00AE525B"/>
    <w:rsid w:val="00AE574C"/>
    <w:rsid w:val="00AE5B08"/>
    <w:rsid w:val="00AE6BBB"/>
    <w:rsid w:val="00AE72B0"/>
    <w:rsid w:val="00AE75B5"/>
    <w:rsid w:val="00AE77EA"/>
    <w:rsid w:val="00AE7FB5"/>
    <w:rsid w:val="00AF03A3"/>
    <w:rsid w:val="00AF04E2"/>
    <w:rsid w:val="00AF1273"/>
    <w:rsid w:val="00AF15CC"/>
    <w:rsid w:val="00AF1D8A"/>
    <w:rsid w:val="00AF2AAF"/>
    <w:rsid w:val="00AF2D6E"/>
    <w:rsid w:val="00AF2FBA"/>
    <w:rsid w:val="00AF304D"/>
    <w:rsid w:val="00AF30AD"/>
    <w:rsid w:val="00AF3139"/>
    <w:rsid w:val="00AF3720"/>
    <w:rsid w:val="00AF3FB6"/>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E20"/>
    <w:rsid w:val="00B0307A"/>
    <w:rsid w:val="00B03357"/>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295D"/>
    <w:rsid w:val="00B22B36"/>
    <w:rsid w:val="00B22DBA"/>
    <w:rsid w:val="00B22E34"/>
    <w:rsid w:val="00B2307D"/>
    <w:rsid w:val="00B230C1"/>
    <w:rsid w:val="00B237AD"/>
    <w:rsid w:val="00B2451B"/>
    <w:rsid w:val="00B24A74"/>
    <w:rsid w:val="00B253B6"/>
    <w:rsid w:val="00B2556B"/>
    <w:rsid w:val="00B25804"/>
    <w:rsid w:val="00B25DA4"/>
    <w:rsid w:val="00B266EC"/>
    <w:rsid w:val="00B26D04"/>
    <w:rsid w:val="00B30C0B"/>
    <w:rsid w:val="00B30EBC"/>
    <w:rsid w:val="00B32116"/>
    <w:rsid w:val="00B3277E"/>
    <w:rsid w:val="00B32A17"/>
    <w:rsid w:val="00B32AB9"/>
    <w:rsid w:val="00B337E3"/>
    <w:rsid w:val="00B33AA4"/>
    <w:rsid w:val="00B33CF9"/>
    <w:rsid w:val="00B33D24"/>
    <w:rsid w:val="00B33DD1"/>
    <w:rsid w:val="00B33ED7"/>
    <w:rsid w:val="00B3459F"/>
    <w:rsid w:val="00B347CF"/>
    <w:rsid w:val="00B3560E"/>
    <w:rsid w:val="00B35721"/>
    <w:rsid w:val="00B35AC3"/>
    <w:rsid w:val="00B35AEA"/>
    <w:rsid w:val="00B35D04"/>
    <w:rsid w:val="00B36317"/>
    <w:rsid w:val="00B36598"/>
    <w:rsid w:val="00B36C5F"/>
    <w:rsid w:val="00B37C86"/>
    <w:rsid w:val="00B406C0"/>
    <w:rsid w:val="00B4094C"/>
    <w:rsid w:val="00B41089"/>
    <w:rsid w:val="00B4168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1EC"/>
    <w:rsid w:val="00B5242B"/>
    <w:rsid w:val="00B5268A"/>
    <w:rsid w:val="00B52F73"/>
    <w:rsid w:val="00B532C4"/>
    <w:rsid w:val="00B5342A"/>
    <w:rsid w:val="00B54190"/>
    <w:rsid w:val="00B547CB"/>
    <w:rsid w:val="00B54EC2"/>
    <w:rsid w:val="00B55123"/>
    <w:rsid w:val="00B559F2"/>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41"/>
    <w:rsid w:val="00B75BAC"/>
    <w:rsid w:val="00B763F6"/>
    <w:rsid w:val="00B76919"/>
    <w:rsid w:val="00B76D98"/>
    <w:rsid w:val="00B77021"/>
    <w:rsid w:val="00B80F98"/>
    <w:rsid w:val="00B81AB9"/>
    <w:rsid w:val="00B821F9"/>
    <w:rsid w:val="00B82BA7"/>
    <w:rsid w:val="00B82D83"/>
    <w:rsid w:val="00B82DEE"/>
    <w:rsid w:val="00B83154"/>
    <w:rsid w:val="00B83429"/>
    <w:rsid w:val="00B83769"/>
    <w:rsid w:val="00B83C3E"/>
    <w:rsid w:val="00B83C5D"/>
    <w:rsid w:val="00B842F3"/>
    <w:rsid w:val="00B84BDD"/>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F16"/>
    <w:rsid w:val="00BB33EE"/>
    <w:rsid w:val="00BB3555"/>
    <w:rsid w:val="00BB3566"/>
    <w:rsid w:val="00BB35F0"/>
    <w:rsid w:val="00BB4300"/>
    <w:rsid w:val="00BB4D3C"/>
    <w:rsid w:val="00BB4D60"/>
    <w:rsid w:val="00BB5324"/>
    <w:rsid w:val="00BB5DEC"/>
    <w:rsid w:val="00BB5E07"/>
    <w:rsid w:val="00BB64B2"/>
    <w:rsid w:val="00BB720C"/>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AEF"/>
    <w:rsid w:val="00BC3C7C"/>
    <w:rsid w:val="00BC4566"/>
    <w:rsid w:val="00BC5815"/>
    <w:rsid w:val="00BC5E7D"/>
    <w:rsid w:val="00BC602B"/>
    <w:rsid w:val="00BC6948"/>
    <w:rsid w:val="00BC6BDC"/>
    <w:rsid w:val="00BC7242"/>
    <w:rsid w:val="00BC74E6"/>
    <w:rsid w:val="00BC77DA"/>
    <w:rsid w:val="00BC7F00"/>
    <w:rsid w:val="00BD00F4"/>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628"/>
    <w:rsid w:val="00BD7E0E"/>
    <w:rsid w:val="00BD7EC1"/>
    <w:rsid w:val="00BE0712"/>
    <w:rsid w:val="00BE1101"/>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509F"/>
    <w:rsid w:val="00BF556F"/>
    <w:rsid w:val="00BF55D1"/>
    <w:rsid w:val="00BF6168"/>
    <w:rsid w:val="00BF648F"/>
    <w:rsid w:val="00BF6968"/>
    <w:rsid w:val="00BF7956"/>
    <w:rsid w:val="00C0041C"/>
    <w:rsid w:val="00C0056C"/>
    <w:rsid w:val="00C01802"/>
    <w:rsid w:val="00C0205B"/>
    <w:rsid w:val="00C02193"/>
    <w:rsid w:val="00C02E79"/>
    <w:rsid w:val="00C030D9"/>
    <w:rsid w:val="00C03518"/>
    <w:rsid w:val="00C0482A"/>
    <w:rsid w:val="00C05A38"/>
    <w:rsid w:val="00C05D08"/>
    <w:rsid w:val="00C05E96"/>
    <w:rsid w:val="00C0670F"/>
    <w:rsid w:val="00C06F23"/>
    <w:rsid w:val="00C0704A"/>
    <w:rsid w:val="00C073B2"/>
    <w:rsid w:val="00C07C5B"/>
    <w:rsid w:val="00C07CAF"/>
    <w:rsid w:val="00C07CBF"/>
    <w:rsid w:val="00C10078"/>
    <w:rsid w:val="00C107B7"/>
    <w:rsid w:val="00C10811"/>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535"/>
    <w:rsid w:val="00C206BB"/>
    <w:rsid w:val="00C211B7"/>
    <w:rsid w:val="00C214C7"/>
    <w:rsid w:val="00C21B81"/>
    <w:rsid w:val="00C21FA8"/>
    <w:rsid w:val="00C222BD"/>
    <w:rsid w:val="00C22BE2"/>
    <w:rsid w:val="00C22EF0"/>
    <w:rsid w:val="00C23365"/>
    <w:rsid w:val="00C23A86"/>
    <w:rsid w:val="00C23AC7"/>
    <w:rsid w:val="00C23DE0"/>
    <w:rsid w:val="00C25736"/>
    <w:rsid w:val="00C25BCD"/>
    <w:rsid w:val="00C2635E"/>
    <w:rsid w:val="00C27D8B"/>
    <w:rsid w:val="00C27E8B"/>
    <w:rsid w:val="00C27F3B"/>
    <w:rsid w:val="00C30887"/>
    <w:rsid w:val="00C3279A"/>
    <w:rsid w:val="00C33AAC"/>
    <w:rsid w:val="00C33CB5"/>
    <w:rsid w:val="00C33FBB"/>
    <w:rsid w:val="00C34106"/>
    <w:rsid w:val="00C3412F"/>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DF"/>
    <w:rsid w:val="00C41CE8"/>
    <w:rsid w:val="00C4239A"/>
    <w:rsid w:val="00C42523"/>
    <w:rsid w:val="00C42638"/>
    <w:rsid w:val="00C4288D"/>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660F"/>
    <w:rsid w:val="00C5755B"/>
    <w:rsid w:val="00C57A07"/>
    <w:rsid w:val="00C57A7E"/>
    <w:rsid w:val="00C6025C"/>
    <w:rsid w:val="00C6064D"/>
    <w:rsid w:val="00C6098C"/>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46"/>
    <w:rsid w:val="00C72A48"/>
    <w:rsid w:val="00C72CCA"/>
    <w:rsid w:val="00C73028"/>
    <w:rsid w:val="00C742EC"/>
    <w:rsid w:val="00C743E9"/>
    <w:rsid w:val="00C74CEB"/>
    <w:rsid w:val="00C761BB"/>
    <w:rsid w:val="00C7645B"/>
    <w:rsid w:val="00C7665F"/>
    <w:rsid w:val="00C774F2"/>
    <w:rsid w:val="00C80AD2"/>
    <w:rsid w:val="00C80B2B"/>
    <w:rsid w:val="00C80B6D"/>
    <w:rsid w:val="00C81A8B"/>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C3E"/>
    <w:rsid w:val="00CB7906"/>
    <w:rsid w:val="00CC03BF"/>
    <w:rsid w:val="00CC0A82"/>
    <w:rsid w:val="00CC1194"/>
    <w:rsid w:val="00CC29B9"/>
    <w:rsid w:val="00CC3B02"/>
    <w:rsid w:val="00CC449F"/>
    <w:rsid w:val="00CC484F"/>
    <w:rsid w:val="00CC4B01"/>
    <w:rsid w:val="00CC559C"/>
    <w:rsid w:val="00CC5D1B"/>
    <w:rsid w:val="00CC635F"/>
    <w:rsid w:val="00CC76E1"/>
    <w:rsid w:val="00CC78AE"/>
    <w:rsid w:val="00CD0983"/>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92C"/>
    <w:rsid w:val="00CE325C"/>
    <w:rsid w:val="00CE350D"/>
    <w:rsid w:val="00CE4048"/>
    <w:rsid w:val="00CE407B"/>
    <w:rsid w:val="00CE4163"/>
    <w:rsid w:val="00CE4282"/>
    <w:rsid w:val="00CE4AB5"/>
    <w:rsid w:val="00CE50C3"/>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94"/>
    <w:rsid w:val="00D27D23"/>
    <w:rsid w:val="00D27F36"/>
    <w:rsid w:val="00D300C5"/>
    <w:rsid w:val="00D30AFF"/>
    <w:rsid w:val="00D30B19"/>
    <w:rsid w:val="00D31040"/>
    <w:rsid w:val="00D313E1"/>
    <w:rsid w:val="00D31BC5"/>
    <w:rsid w:val="00D31E85"/>
    <w:rsid w:val="00D31FCA"/>
    <w:rsid w:val="00D320BA"/>
    <w:rsid w:val="00D32458"/>
    <w:rsid w:val="00D33291"/>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C8C"/>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650B"/>
    <w:rsid w:val="00DA6D1C"/>
    <w:rsid w:val="00DA70EA"/>
    <w:rsid w:val="00DA71FD"/>
    <w:rsid w:val="00DA7545"/>
    <w:rsid w:val="00DA7549"/>
    <w:rsid w:val="00DA79A9"/>
    <w:rsid w:val="00DA7CE5"/>
    <w:rsid w:val="00DA7E76"/>
    <w:rsid w:val="00DB0D9A"/>
    <w:rsid w:val="00DB14BD"/>
    <w:rsid w:val="00DB2364"/>
    <w:rsid w:val="00DB266C"/>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3F1"/>
    <w:rsid w:val="00DE716C"/>
    <w:rsid w:val="00DE7B5A"/>
    <w:rsid w:val="00DF03EB"/>
    <w:rsid w:val="00DF058A"/>
    <w:rsid w:val="00DF0D17"/>
    <w:rsid w:val="00DF1DFA"/>
    <w:rsid w:val="00DF1EBF"/>
    <w:rsid w:val="00DF215B"/>
    <w:rsid w:val="00DF28D5"/>
    <w:rsid w:val="00DF2C08"/>
    <w:rsid w:val="00DF30DD"/>
    <w:rsid w:val="00DF4286"/>
    <w:rsid w:val="00DF4E48"/>
    <w:rsid w:val="00DF4F93"/>
    <w:rsid w:val="00DF500D"/>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ED"/>
    <w:rsid w:val="00E06BC5"/>
    <w:rsid w:val="00E076E5"/>
    <w:rsid w:val="00E07BAA"/>
    <w:rsid w:val="00E07CD5"/>
    <w:rsid w:val="00E11287"/>
    <w:rsid w:val="00E12987"/>
    <w:rsid w:val="00E12B7F"/>
    <w:rsid w:val="00E13195"/>
    <w:rsid w:val="00E142B8"/>
    <w:rsid w:val="00E14449"/>
    <w:rsid w:val="00E14DB1"/>
    <w:rsid w:val="00E14FAC"/>
    <w:rsid w:val="00E15752"/>
    <w:rsid w:val="00E15777"/>
    <w:rsid w:val="00E15BE2"/>
    <w:rsid w:val="00E1610E"/>
    <w:rsid w:val="00E166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719"/>
    <w:rsid w:val="00E25818"/>
    <w:rsid w:val="00E25E53"/>
    <w:rsid w:val="00E26DB3"/>
    <w:rsid w:val="00E26F0D"/>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DEC"/>
    <w:rsid w:val="00E54EA5"/>
    <w:rsid w:val="00E55416"/>
    <w:rsid w:val="00E5542F"/>
    <w:rsid w:val="00E557C7"/>
    <w:rsid w:val="00E559F8"/>
    <w:rsid w:val="00E55E14"/>
    <w:rsid w:val="00E562BB"/>
    <w:rsid w:val="00E5680C"/>
    <w:rsid w:val="00E5708F"/>
    <w:rsid w:val="00E57A85"/>
    <w:rsid w:val="00E60E3A"/>
    <w:rsid w:val="00E61DED"/>
    <w:rsid w:val="00E62127"/>
    <w:rsid w:val="00E624FC"/>
    <w:rsid w:val="00E62C29"/>
    <w:rsid w:val="00E64590"/>
    <w:rsid w:val="00E64DAD"/>
    <w:rsid w:val="00E64FD8"/>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2043"/>
    <w:rsid w:val="00E72B95"/>
    <w:rsid w:val="00E738CB"/>
    <w:rsid w:val="00E73A1F"/>
    <w:rsid w:val="00E73E10"/>
    <w:rsid w:val="00E742E1"/>
    <w:rsid w:val="00E74661"/>
    <w:rsid w:val="00E7481A"/>
    <w:rsid w:val="00E74B87"/>
    <w:rsid w:val="00E752E5"/>
    <w:rsid w:val="00E7564F"/>
    <w:rsid w:val="00E758FA"/>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F46"/>
    <w:rsid w:val="00E82F51"/>
    <w:rsid w:val="00E8311E"/>
    <w:rsid w:val="00E83635"/>
    <w:rsid w:val="00E83EB0"/>
    <w:rsid w:val="00E8479D"/>
    <w:rsid w:val="00E84DCE"/>
    <w:rsid w:val="00E84EA5"/>
    <w:rsid w:val="00E85466"/>
    <w:rsid w:val="00E85FF6"/>
    <w:rsid w:val="00E8623F"/>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226D"/>
    <w:rsid w:val="00EC2542"/>
    <w:rsid w:val="00EC2C55"/>
    <w:rsid w:val="00EC3220"/>
    <w:rsid w:val="00EC3A24"/>
    <w:rsid w:val="00EC3C1A"/>
    <w:rsid w:val="00EC3C52"/>
    <w:rsid w:val="00EC44D5"/>
    <w:rsid w:val="00EC4930"/>
    <w:rsid w:val="00EC4DD5"/>
    <w:rsid w:val="00EC5BD1"/>
    <w:rsid w:val="00EC67CC"/>
    <w:rsid w:val="00EC6FA4"/>
    <w:rsid w:val="00EC7592"/>
    <w:rsid w:val="00EC76E6"/>
    <w:rsid w:val="00EC7F00"/>
    <w:rsid w:val="00EC7F41"/>
    <w:rsid w:val="00ED056D"/>
    <w:rsid w:val="00ED08A7"/>
    <w:rsid w:val="00ED0A84"/>
    <w:rsid w:val="00ED0C3B"/>
    <w:rsid w:val="00ED0F49"/>
    <w:rsid w:val="00ED0FAC"/>
    <w:rsid w:val="00ED1A31"/>
    <w:rsid w:val="00ED27EE"/>
    <w:rsid w:val="00ED2D04"/>
    <w:rsid w:val="00ED30F1"/>
    <w:rsid w:val="00ED35F1"/>
    <w:rsid w:val="00ED4428"/>
    <w:rsid w:val="00ED4BDF"/>
    <w:rsid w:val="00ED4F4A"/>
    <w:rsid w:val="00ED516E"/>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535B"/>
    <w:rsid w:val="00EF53A5"/>
    <w:rsid w:val="00EF5444"/>
    <w:rsid w:val="00EF545D"/>
    <w:rsid w:val="00EF5E6B"/>
    <w:rsid w:val="00EF646C"/>
    <w:rsid w:val="00EF71A1"/>
    <w:rsid w:val="00EF7553"/>
    <w:rsid w:val="00EF77AD"/>
    <w:rsid w:val="00EF7D8B"/>
    <w:rsid w:val="00F0036B"/>
    <w:rsid w:val="00F0140E"/>
    <w:rsid w:val="00F01817"/>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F02"/>
    <w:rsid w:val="00F16F16"/>
    <w:rsid w:val="00F17D88"/>
    <w:rsid w:val="00F20070"/>
    <w:rsid w:val="00F20A98"/>
    <w:rsid w:val="00F20AAB"/>
    <w:rsid w:val="00F21026"/>
    <w:rsid w:val="00F21F72"/>
    <w:rsid w:val="00F2209F"/>
    <w:rsid w:val="00F23871"/>
    <w:rsid w:val="00F23E4C"/>
    <w:rsid w:val="00F24149"/>
    <w:rsid w:val="00F24C14"/>
    <w:rsid w:val="00F24D25"/>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FE9"/>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521F"/>
    <w:rsid w:val="00F5562B"/>
    <w:rsid w:val="00F563A7"/>
    <w:rsid w:val="00F5746A"/>
    <w:rsid w:val="00F60460"/>
    <w:rsid w:val="00F608B1"/>
    <w:rsid w:val="00F60DD9"/>
    <w:rsid w:val="00F615D0"/>
    <w:rsid w:val="00F618D9"/>
    <w:rsid w:val="00F61BB5"/>
    <w:rsid w:val="00F62084"/>
    <w:rsid w:val="00F622DB"/>
    <w:rsid w:val="00F62598"/>
    <w:rsid w:val="00F628A2"/>
    <w:rsid w:val="00F62BA2"/>
    <w:rsid w:val="00F62DC6"/>
    <w:rsid w:val="00F636A0"/>
    <w:rsid w:val="00F63A1B"/>
    <w:rsid w:val="00F649B6"/>
    <w:rsid w:val="00F64A78"/>
    <w:rsid w:val="00F65AE6"/>
    <w:rsid w:val="00F663DF"/>
    <w:rsid w:val="00F667EB"/>
    <w:rsid w:val="00F702AD"/>
    <w:rsid w:val="00F7051A"/>
    <w:rsid w:val="00F709B8"/>
    <w:rsid w:val="00F70B2F"/>
    <w:rsid w:val="00F70E4C"/>
    <w:rsid w:val="00F7132D"/>
    <w:rsid w:val="00F71A92"/>
    <w:rsid w:val="00F7264F"/>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1401"/>
    <w:rsid w:val="00FB1598"/>
    <w:rsid w:val="00FB1B6D"/>
    <w:rsid w:val="00FB1F93"/>
    <w:rsid w:val="00FB24F4"/>
    <w:rsid w:val="00FB26E7"/>
    <w:rsid w:val="00FB2EFC"/>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C4F"/>
    <w:rsid w:val="00FD4405"/>
    <w:rsid w:val="00FD4CDD"/>
    <w:rsid w:val="00FD5169"/>
    <w:rsid w:val="00FD5B44"/>
    <w:rsid w:val="00FD7941"/>
    <w:rsid w:val="00FD7948"/>
    <w:rsid w:val="00FE02C6"/>
    <w:rsid w:val="00FE089D"/>
    <w:rsid w:val="00FE15E6"/>
    <w:rsid w:val="00FE1721"/>
    <w:rsid w:val="00FE18D0"/>
    <w:rsid w:val="00FE1A14"/>
    <w:rsid w:val="00FE1F4E"/>
    <w:rsid w:val="00FE2404"/>
    <w:rsid w:val="00FE257E"/>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75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ECFFBDB5-828D-4710-988E-73FC12EA4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1582</TotalTime>
  <Pages>7</Pages>
  <Words>2080</Words>
  <Characters>11862</Characters>
  <Application>Microsoft Office Word</Application>
  <DocSecurity>0</DocSecurity>
  <Lines>98</Lines>
  <Paragraphs>27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645</cp:revision>
  <cp:lastPrinted>2022-09-22T07:16:00Z</cp:lastPrinted>
  <dcterms:created xsi:type="dcterms:W3CDTF">2023-04-04T06:05:00Z</dcterms:created>
  <dcterms:modified xsi:type="dcterms:W3CDTF">2024-02-19T08:17:00Z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